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76" w:rsidRPr="007027D8" w:rsidRDefault="00267DE9" w:rsidP="00EA2E76">
      <w:pPr>
        <w:rPr>
          <w:rFonts w:ascii="Calibri" w:hAnsi="Calibri" w:cs="Calibri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262255</wp:posOffset>
            </wp:positionV>
            <wp:extent cx="1076325" cy="1288415"/>
            <wp:effectExtent l="76200" t="76200" r="85725" b="83185"/>
            <wp:wrapNone/>
            <wp:docPr id="84" name="Obraz 84" descr="Obraz zawierający tekst, clipart, grafika wektorow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az 84" descr="Obraz zawierający tekst, clipart, grafika wektorow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884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7D8">
        <w:rPr>
          <w:rFonts w:ascii="Calibri" w:hAnsi="Calibri" w:cs="Calibr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94A0199" wp14:editId="272C4FCE">
                <wp:simplePos x="0" y="0"/>
                <wp:positionH relativeFrom="page">
                  <wp:align>left</wp:align>
                </wp:positionH>
                <wp:positionV relativeFrom="page">
                  <wp:posOffset>23495</wp:posOffset>
                </wp:positionV>
                <wp:extent cx="7541260" cy="10587355"/>
                <wp:effectExtent l="0" t="0" r="21590" b="23495"/>
                <wp:wrapNone/>
                <wp:docPr id="193" name="Grupa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1260" cy="10587355"/>
                          <a:chOff x="-182693" y="-83908"/>
                          <a:chExt cx="7244169" cy="8499109"/>
                        </a:xfrm>
                      </wpg:grpSpPr>
                      <wps:wsp>
                        <wps:cNvPr id="194" name="Prostokąt 194"/>
                        <wps:cNvSpPr/>
                        <wps:spPr>
                          <a:xfrm>
                            <a:off x="-182693" y="-83908"/>
                            <a:ext cx="7244168" cy="145543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43442" w:rsidRDefault="00943442" w:rsidP="009434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rostokąt 195"/>
                        <wps:cNvSpPr/>
                        <wps:spPr>
                          <a:xfrm>
                            <a:off x="-175545" y="3878612"/>
                            <a:ext cx="7237021" cy="453658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43442" w:rsidRDefault="00943442" w:rsidP="00267DE9">
                              <w:pPr>
                                <w:pStyle w:val="Bezodstpw"/>
                                <w:shd w:val="clear" w:color="auto" w:fill="F4B083" w:themeFill="accent2" w:themeFillTint="99"/>
                                <w:spacing w:before="120"/>
                                <w:ind w:left="-709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6824" y="1491228"/>
                            <a:ext cx="6858000" cy="2302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eastAsiaTheme="majorEastAsia" w:cs="Calibri"/>
                                  <w:b/>
                                  <w:bCs/>
                                  <w:i/>
                                  <w:caps/>
                                  <w:sz w:val="44"/>
                                  <w:szCs w:val="56"/>
                                </w:rPr>
                                <w:alias w:val="Tytuł"/>
                                <w:tag w:val=""/>
                                <w:id w:val="-110741709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943442" w:rsidRPr="00482BC7" w:rsidRDefault="00B07D8A" w:rsidP="00943442">
                                  <w:pPr>
                                    <w:pStyle w:val="Bezodstpw"/>
                                    <w:jc w:val="center"/>
                                    <w:rPr>
                                      <w:rFonts w:eastAsiaTheme="majorEastAsia" w:cs="Calibri"/>
                                      <w:b/>
                                      <w:bCs/>
                                      <w:caps/>
                                      <w:sz w:val="72"/>
                                      <w:szCs w:val="52"/>
                                    </w:rPr>
                                  </w:pPr>
                                  <w:r w:rsidRPr="00267DE9">
                                    <w:rPr>
                                      <w:rFonts w:eastAsiaTheme="majorEastAsia" w:cs="Calibri"/>
                                      <w:b/>
                                      <w:bCs/>
                                      <w:i/>
                                      <w:sz w:val="44"/>
                                      <w:szCs w:val="56"/>
                                    </w:rPr>
                                    <w:t xml:space="preserve">Raport z przeprowadzenia </w:t>
                                  </w:r>
                                  <w:r w:rsidR="002D1D51">
                                    <w:rPr>
                                      <w:rFonts w:eastAsiaTheme="majorEastAsia" w:cs="Calibri"/>
                                      <w:b/>
                                      <w:bCs/>
                                      <w:i/>
                                      <w:sz w:val="44"/>
                                      <w:szCs w:val="56"/>
                                    </w:rPr>
                                    <w:t>procedury opiniowania</w:t>
                                  </w:r>
                                  <w:r w:rsidR="00EB020F" w:rsidRPr="00267DE9">
                                    <w:rPr>
                                      <w:rFonts w:eastAsiaTheme="majorEastAsia" w:cs="Calibri"/>
                                      <w:b/>
                                      <w:bCs/>
                                      <w:i/>
                                      <w:sz w:val="44"/>
                                      <w:szCs w:val="56"/>
                                    </w:rPr>
                                    <w:t xml:space="preserve"> projektu Gminnego Programu Rewitalizacji gminy </w:t>
                                  </w:r>
                                  <w:r w:rsidR="00267DE9" w:rsidRPr="00267DE9">
                                    <w:rPr>
                                      <w:rFonts w:eastAsiaTheme="majorEastAsia" w:cs="Calibri"/>
                                      <w:b/>
                                      <w:bCs/>
                                      <w:i/>
                                      <w:sz w:val="44"/>
                                      <w:szCs w:val="56"/>
                                    </w:rPr>
                                    <w:t xml:space="preserve">Komarówka Podlaska </w:t>
                                  </w:r>
                                  <w:r w:rsidR="00EB020F" w:rsidRPr="00267DE9">
                                    <w:rPr>
                                      <w:rFonts w:eastAsiaTheme="majorEastAsia" w:cs="Calibri"/>
                                      <w:b/>
                                      <w:bCs/>
                                      <w:i/>
                                      <w:sz w:val="44"/>
                                      <w:szCs w:val="56"/>
                                    </w:rPr>
                                    <w:t>do 2030 r.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A0199" id="Grupa 193" o:spid="_x0000_s1026" style="position:absolute;margin-left:0;margin-top:1.85pt;width:593.8pt;height:833.65pt;z-index:-251652096;mso-position-horizontal:left;mso-position-horizontal-relative:page;mso-position-vertical-relative:page" coordorigin="-1826,-839" coordsize="72441,8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">
                <v:rect id="Prostokąt 194" o:spid="_x0000_s1027" style="position:absolute;left:-1826;top:-839;width:72440;height:145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zm8IA&#10;AADcAAAADwAAAGRycy9kb3ducmV2LnhtbERPS4vCMBC+L/gfwgje1lTRVatRRBHF064v8DY0Y1ts&#10;JrWJWv+9WVjY23x8z5nMalOIB1Uut6yg045AECdW55wqOOxXn0MQziNrLCyTghc5mE0bHxOMtX3y&#10;Dz12PhUhhF2MCjLvy1hKl2Rk0LVtSRy4i60M+gCrVOoKnyHcFLIbRV/SYM6hIcOSFhkl193dKBjk&#10;yfx03UbD5bfH7v14Pi9v675SrWY9H4PwVPt/8Z97o8P8UQ9+nwkX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7ObwgAAANwAAAAPAAAAAAAAAAAAAAAAAJgCAABkcnMvZG93&#10;bnJldi54bWxQSwUGAAAAAAQABAD1AAAAhwMAAAAA&#10;" fillcolor="#f4b083 [1941]" stroked="f" strokeweight="1pt">
                  <v:textbox>
                    <w:txbxContent>
                      <w:p w:rsidR="00943442" w:rsidRDefault="00943442" w:rsidP="00943442"/>
                    </w:txbxContent>
                  </v:textbox>
                </v:rect>
                <v:rect id="Prostokąt 195" o:spid="_x0000_s1028" style="position:absolute;left:-1755;top:38786;width:72369;height:4536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v1cAA&#10;AADcAAAADwAAAGRycy9kb3ducmV2LnhtbERP24rCMBB9X/Afwgi+ramCslZTEUGU4rJe34dmesFm&#10;Upqo9e/NwsK+zeFcZ7HsTC0e1LrKsoLRMAJBnFldcaHgct58foFwHlljbZkUvMjBMul9LDDW9slH&#10;epx8IUIIuxgVlN43sZQuK8mgG9qGOHC5bQ36ANtC6hafIdzUchxFU2mw4tBQYkPrkrLb6W4UjOl7&#10;v21213uRHqc/+SGlLrWk1KDfreYgPHX+X/zn3ukwfzaB32fCBT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Kv1cAAAADcAAAADwAAAAAAAAAAAAAAAACYAgAAZHJzL2Rvd25y&#10;ZXYueG1sUEsFBgAAAAAEAAQA9QAAAIUDAAAAAA==&#10;" fillcolor="#f4b083 [1941]" strokecolor="#ffe599 [1303]" strokeweight="1pt">
                  <v:textbox inset="36pt,57.6pt,36pt,36pt">
                    <w:txbxContent>
                      <w:p w:rsidR="00943442" w:rsidRDefault="00943442" w:rsidP="00267DE9">
                        <w:pPr>
                          <w:pStyle w:val="Bezodstpw"/>
                          <w:shd w:val="clear" w:color="auto" w:fill="F4B083" w:themeFill="accent2" w:themeFillTint="99"/>
                          <w:spacing w:before="120"/>
                          <w:ind w:left="-709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96" o:spid="_x0000_s1029" type="#_x0000_t202" style="position:absolute;left:68;top:14912;width:68580;height:2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<v:textbox inset="36pt,7.2pt,36pt,7.2pt">
                    <w:txbxContent>
                      <w:sdt>
                        <w:sdtPr>
                          <w:rPr>
                            <w:rFonts w:eastAsiaTheme="majorEastAsia" w:cs="Calibri"/>
                            <w:b/>
                            <w:bCs/>
                            <w:i/>
                            <w:caps/>
                            <w:sz w:val="44"/>
                            <w:szCs w:val="56"/>
                          </w:rPr>
                          <w:alias w:val="Tytuł"/>
                          <w:tag w:val=""/>
                          <w:id w:val="-110741709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:rsidR="00943442" w:rsidRPr="00482BC7" w:rsidRDefault="00B07D8A" w:rsidP="00943442">
                            <w:pPr>
                              <w:pStyle w:val="Bezodstpw"/>
                              <w:jc w:val="center"/>
                              <w:rPr>
                                <w:rFonts w:eastAsiaTheme="majorEastAsia" w:cs="Calibri"/>
                                <w:b/>
                                <w:bCs/>
                                <w:caps/>
                                <w:sz w:val="72"/>
                                <w:szCs w:val="52"/>
                              </w:rPr>
                            </w:pPr>
                            <w:r w:rsidRPr="00267DE9">
                              <w:rPr>
                                <w:rFonts w:eastAsiaTheme="majorEastAsia" w:cs="Calibri"/>
                                <w:b/>
                                <w:bCs/>
                                <w:i/>
                                <w:sz w:val="44"/>
                                <w:szCs w:val="56"/>
                              </w:rPr>
                              <w:t xml:space="preserve">Raport z przeprowadzenia </w:t>
                            </w:r>
                            <w:r w:rsidR="002D1D51">
                              <w:rPr>
                                <w:rFonts w:eastAsiaTheme="majorEastAsia" w:cs="Calibri"/>
                                <w:b/>
                                <w:bCs/>
                                <w:i/>
                                <w:sz w:val="44"/>
                                <w:szCs w:val="56"/>
                              </w:rPr>
                              <w:t>procedury opiniowania</w:t>
                            </w:r>
                            <w:r w:rsidR="00EB020F" w:rsidRPr="00267DE9">
                              <w:rPr>
                                <w:rFonts w:eastAsiaTheme="majorEastAsia" w:cs="Calibri"/>
                                <w:b/>
                                <w:bCs/>
                                <w:i/>
                                <w:sz w:val="44"/>
                                <w:szCs w:val="56"/>
                              </w:rPr>
                              <w:t xml:space="preserve"> projektu Gminnego Programu Rewitalizacji gminy </w:t>
                            </w:r>
                            <w:r w:rsidR="00267DE9" w:rsidRPr="00267DE9">
                              <w:rPr>
                                <w:rFonts w:eastAsiaTheme="majorEastAsia" w:cs="Calibri"/>
                                <w:b/>
                                <w:bCs/>
                                <w:i/>
                                <w:sz w:val="44"/>
                                <w:szCs w:val="56"/>
                              </w:rPr>
                              <w:t xml:space="preserve">Komarówka Podlaska </w:t>
                            </w:r>
                            <w:r w:rsidR="00EB020F" w:rsidRPr="00267DE9">
                              <w:rPr>
                                <w:rFonts w:eastAsiaTheme="majorEastAsia" w:cs="Calibri"/>
                                <w:b/>
                                <w:bCs/>
                                <w:i/>
                                <w:sz w:val="44"/>
                                <w:szCs w:val="56"/>
                              </w:rPr>
                              <w:t>do 2030 r.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ind w:left="-1417"/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tabs>
          <w:tab w:val="left" w:pos="5940"/>
        </w:tabs>
        <w:rPr>
          <w:rFonts w:ascii="Calibri" w:hAnsi="Calibri" w:cs="Calibri"/>
          <w:lang w:eastAsia="pl-PL"/>
        </w:rPr>
      </w:pPr>
      <w:r w:rsidRPr="007027D8">
        <w:rPr>
          <w:rFonts w:ascii="Calibri" w:hAnsi="Calibri" w:cs="Calibri"/>
          <w:lang w:eastAsia="pl-PL"/>
        </w:rPr>
        <w:tab/>
      </w: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267DE9">
      <w:pPr>
        <w:shd w:val="clear" w:color="auto" w:fill="F4B083" w:themeFill="accent2" w:themeFillTint="99"/>
        <w:jc w:val="center"/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lang w:eastAsia="pl-PL"/>
        </w:rPr>
      </w:pPr>
    </w:p>
    <w:p w:rsidR="00EA2E76" w:rsidRPr="007027D8" w:rsidRDefault="00EA2E76" w:rsidP="00EA2E76">
      <w:pPr>
        <w:rPr>
          <w:rFonts w:ascii="Calibri" w:hAnsi="Calibri" w:cs="Calibri"/>
          <w:b/>
          <w:color w:val="7030A0"/>
          <w:sz w:val="44"/>
        </w:rPr>
      </w:pPr>
      <w:r w:rsidRPr="007027D8">
        <w:rPr>
          <w:rFonts w:ascii="Calibri" w:hAnsi="Calibri" w:cs="Calibri"/>
          <w:sz w:val="24"/>
        </w:rPr>
        <w:t xml:space="preserve">                                       </w:t>
      </w:r>
      <w:r w:rsidRPr="007027D8">
        <w:rPr>
          <w:rFonts w:ascii="Calibri" w:hAnsi="Calibri" w:cs="Calibri"/>
          <w:sz w:val="24"/>
        </w:rPr>
        <w:tab/>
      </w:r>
      <w:r w:rsidRPr="007027D8">
        <w:rPr>
          <w:rFonts w:ascii="Calibri" w:hAnsi="Calibri" w:cs="Calibri"/>
          <w:sz w:val="24"/>
        </w:rPr>
        <w:tab/>
      </w:r>
    </w:p>
    <w:p w:rsidR="00EA2E76" w:rsidRPr="007027D8" w:rsidRDefault="00EA2E76" w:rsidP="00EA2E76">
      <w:pPr>
        <w:rPr>
          <w:rFonts w:ascii="Calibri" w:hAnsi="Calibri" w:cs="Calibri"/>
        </w:rPr>
      </w:pPr>
    </w:p>
    <w:sdt>
      <w:sdtPr>
        <w:rPr>
          <w:rFonts w:ascii="Calibri" w:hAnsi="Calibri" w:cs="Calibri"/>
        </w:rPr>
        <w:id w:val="734051194"/>
        <w:docPartObj>
          <w:docPartGallery w:val="Cover Pages"/>
          <w:docPartUnique/>
        </w:docPartObj>
      </w:sdtPr>
      <w:sdtEndPr>
        <w:rPr>
          <w:b/>
          <w:caps/>
          <w:sz w:val="48"/>
          <w:szCs w:val="52"/>
        </w:rPr>
      </w:sdtEndPr>
      <w:sdtContent>
        <w:p w:rsidR="00943442" w:rsidRPr="007027D8" w:rsidRDefault="00943442" w:rsidP="00943442">
          <w:pPr>
            <w:rPr>
              <w:rFonts w:ascii="Calibri" w:hAnsi="Calibri" w:cs="Calibri"/>
            </w:rPr>
          </w:pPr>
        </w:p>
        <w:p w:rsidR="00943442" w:rsidRPr="007027D8" w:rsidRDefault="00943442" w:rsidP="00943442">
          <w:pPr>
            <w:rPr>
              <w:rFonts w:ascii="Calibri" w:eastAsia="Times New Roman" w:hAnsi="Calibri" w:cs="Calibri"/>
              <w:b/>
              <w:caps/>
              <w:sz w:val="48"/>
              <w:szCs w:val="52"/>
              <w:lang w:eastAsia="pl-PL"/>
            </w:rPr>
          </w:pPr>
          <w:r w:rsidRPr="007027D8">
            <w:rPr>
              <w:rFonts w:ascii="Calibri" w:hAnsi="Calibri" w:cs="Calibri"/>
              <w:b/>
              <w:bCs/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column">
                      <wp:posOffset>1719580</wp:posOffset>
                    </wp:positionH>
                    <wp:positionV relativeFrom="paragraph">
                      <wp:posOffset>1586230</wp:posOffset>
                    </wp:positionV>
                    <wp:extent cx="2762250" cy="381000"/>
                    <wp:effectExtent l="0" t="0" r="19050" b="19050"/>
                    <wp:wrapNone/>
                    <wp:docPr id="2" name="Pole tekstow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6225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3442" w:rsidRPr="00482BC7" w:rsidRDefault="00267DE9" w:rsidP="00267DE9">
                                <w:pPr>
                                  <w:shd w:val="clear" w:color="auto" w:fill="F4B083" w:themeFill="accent2" w:themeFillTint="99"/>
                                  <w:jc w:val="center"/>
                                  <w:rPr>
                                    <w:rFonts w:ascii="Calibri" w:hAnsi="Calibri" w:cs="Calibri"/>
                                    <w:b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</w:rPr>
                                  <w:t xml:space="preserve">Komarówka </w:t>
                                </w:r>
                                <w:r w:rsidRPr="00267DE9">
                                  <w:rPr>
                                    <w:rFonts w:ascii="Calibri" w:hAnsi="Calibri" w:cs="Calibri"/>
                                    <w:b/>
                                    <w:shd w:val="clear" w:color="auto" w:fill="F4B083" w:themeFill="accent2" w:themeFillTint="99"/>
                                  </w:rPr>
                                  <w:t xml:space="preserve">Podlaska, </w:t>
                                </w:r>
                                <w:r w:rsidR="00573EA8">
                                  <w:rPr>
                                    <w:rFonts w:ascii="Calibri" w:hAnsi="Calibri" w:cs="Calibri"/>
                                    <w:b/>
                                    <w:shd w:val="clear" w:color="auto" w:fill="F4B083" w:themeFill="accent2" w:themeFillTint="99"/>
                                  </w:rPr>
                                  <w:t>kwiecień</w:t>
                                </w:r>
                                <w:r w:rsidRPr="00267DE9">
                                  <w:rPr>
                                    <w:rFonts w:ascii="Calibri" w:hAnsi="Calibri" w:cs="Calibri"/>
                                    <w:b/>
                                    <w:shd w:val="clear" w:color="auto" w:fill="F4B083" w:themeFill="accent2" w:themeFillTint="99"/>
                                  </w:rPr>
                                  <w:t xml:space="preserve">  2023</w:t>
                                </w:r>
                                <w:r w:rsidR="00881BC7" w:rsidRPr="00267DE9">
                                  <w:rPr>
                                    <w:rFonts w:ascii="Calibri" w:hAnsi="Calibri" w:cs="Calibri"/>
                                    <w:b/>
                                    <w:shd w:val="clear" w:color="auto" w:fill="F4B083" w:themeFill="accent2" w:themeFillTint="99"/>
                                  </w:rPr>
                                  <w:t xml:space="preserve"> </w:t>
                                </w:r>
                                <w:r w:rsidR="00B07D8A" w:rsidRPr="00267DE9">
                                  <w:rPr>
                                    <w:rFonts w:ascii="Calibri" w:hAnsi="Calibri" w:cs="Calibri"/>
                                    <w:b/>
                                    <w:shd w:val="clear" w:color="auto" w:fill="F4B083" w:themeFill="accent2" w:themeFillTint="99"/>
                                  </w:rPr>
                                  <w:t>r</w:t>
                                </w:r>
                                <w:r w:rsidR="00943442" w:rsidRPr="00482BC7">
                                  <w:rPr>
                                    <w:rFonts w:ascii="Calibri" w:hAnsi="Calibri" w:cs="Calibri"/>
                                    <w:b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Pole tekstowe 2" o:spid="_x0000_s1030" type="#_x0000_t202" style="position:absolute;margin-left:135.4pt;margin-top:124.9pt;width:217.5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" fillcolor="#f4b083 [1941]" strokecolor="#f4b083 [1941]" strokeweight=".5pt">
                    <v:textbox>
                      <w:txbxContent>
                        <w:p w:rsidR="00943442" w:rsidRPr="00482BC7" w:rsidRDefault="00267DE9" w:rsidP="00267DE9">
                          <w:pPr>
                            <w:shd w:val="clear" w:color="auto" w:fill="F4B083" w:themeFill="accent2" w:themeFillTint="99"/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</w:rPr>
                            <w:t xml:space="preserve">Komarówka </w:t>
                          </w:r>
                          <w:r w:rsidRPr="00267DE9">
                            <w:rPr>
                              <w:rFonts w:ascii="Calibri" w:hAnsi="Calibri" w:cs="Calibri"/>
                              <w:b/>
                              <w:shd w:val="clear" w:color="auto" w:fill="F4B083" w:themeFill="accent2" w:themeFillTint="99"/>
                            </w:rPr>
                            <w:t xml:space="preserve">Podlaska, </w:t>
                          </w:r>
                          <w:r w:rsidR="00573EA8">
                            <w:rPr>
                              <w:rFonts w:ascii="Calibri" w:hAnsi="Calibri" w:cs="Calibri"/>
                              <w:b/>
                              <w:shd w:val="clear" w:color="auto" w:fill="F4B083" w:themeFill="accent2" w:themeFillTint="99"/>
                            </w:rPr>
                            <w:t>kwiecień</w:t>
                          </w:r>
                          <w:r w:rsidRPr="00267DE9">
                            <w:rPr>
                              <w:rFonts w:ascii="Calibri" w:hAnsi="Calibri" w:cs="Calibri"/>
                              <w:b/>
                              <w:shd w:val="clear" w:color="auto" w:fill="F4B083" w:themeFill="accent2" w:themeFillTint="99"/>
                            </w:rPr>
                            <w:t xml:space="preserve">  2023</w:t>
                          </w:r>
                          <w:r w:rsidR="00881BC7" w:rsidRPr="00267DE9">
                            <w:rPr>
                              <w:rFonts w:ascii="Calibri" w:hAnsi="Calibri" w:cs="Calibri"/>
                              <w:b/>
                              <w:shd w:val="clear" w:color="auto" w:fill="F4B083" w:themeFill="accent2" w:themeFillTint="99"/>
                            </w:rPr>
                            <w:t xml:space="preserve"> </w:t>
                          </w:r>
                          <w:r w:rsidR="00B07D8A" w:rsidRPr="00267DE9">
                            <w:rPr>
                              <w:rFonts w:ascii="Calibri" w:hAnsi="Calibri" w:cs="Calibri"/>
                              <w:b/>
                              <w:shd w:val="clear" w:color="auto" w:fill="F4B083" w:themeFill="accent2" w:themeFillTint="99"/>
                            </w:rPr>
                            <w:t>r</w:t>
                          </w:r>
                          <w:r w:rsidR="00943442" w:rsidRPr="00482BC7">
                            <w:rPr>
                              <w:rFonts w:ascii="Calibri" w:hAnsi="Calibri" w:cs="Calibri"/>
                              <w:b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027D8">
            <w:rPr>
              <w:rFonts w:ascii="Calibri" w:hAnsi="Calibri" w:cs="Calibri"/>
              <w:b/>
              <w:bCs/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5EBFE8F" wp14:editId="49917609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9006205</wp:posOffset>
                    </wp:positionV>
                    <wp:extent cx="2945130" cy="308610"/>
                    <wp:effectExtent l="0" t="0" r="26670" b="15240"/>
                    <wp:wrapNone/>
                    <wp:docPr id="94" name="Pole tekstow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45130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:rsidR="00943442" w:rsidRPr="005D6C07" w:rsidRDefault="00943442" w:rsidP="00943442">
                                <w:pPr>
                                  <w:jc w:val="center"/>
                                  <w:rPr>
                                    <w:rFonts w:ascii="Bahnschrift Light" w:hAnsi="Bahnschrift Ligh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D6C07">
                                  <w:rPr>
                                    <w:rFonts w:ascii="Bahnschrift Light" w:hAnsi="Bahnschrift Ligh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KONSTANTYNÓW, SIERPIEŃ 2022 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EBFE8F" id="Pole tekstowe 94" o:spid="_x0000_s1031" type="#_x0000_t202" style="position:absolute;margin-left:0;margin-top:709.15pt;width:231.9pt;height:24.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" fillcolor="#5b9bd5 [3204]" strokecolor="#5b9bd5 [3204]" strokeweight=".5pt">
                    <v:path arrowok="t"/>
                    <v:textbox>
                      <w:txbxContent>
                        <w:p w:rsidR="00943442" w:rsidRPr="005D6C07" w:rsidRDefault="00943442" w:rsidP="00943442">
                          <w:pPr>
                            <w:jc w:val="center"/>
                            <w:rPr>
                              <w:rFonts w:ascii="Bahnschrift Light" w:hAnsi="Bahnschrift Ligh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D6C07">
                            <w:rPr>
                              <w:rFonts w:ascii="Bahnschrift Light" w:hAnsi="Bahnschrift Ligh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KONSTANTYNÓW, SIERPIEŃ 2022 R.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7027D8">
            <w:rPr>
              <w:rFonts w:ascii="Calibri" w:hAnsi="Calibri" w:cs="Calibri"/>
              <w:b/>
              <w:bCs/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6C6A190C" wp14:editId="3D4FE323">
                <wp:simplePos x="0" y="0"/>
                <wp:positionH relativeFrom="margin">
                  <wp:posOffset>-1042349</wp:posOffset>
                </wp:positionH>
                <wp:positionV relativeFrom="paragraph">
                  <wp:posOffset>4647862</wp:posOffset>
                </wp:positionV>
                <wp:extent cx="7957703" cy="4215740"/>
                <wp:effectExtent l="0" t="0" r="5715" b="0"/>
                <wp:wrapNone/>
                <wp:docPr id="92" name="Obraz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7703" cy="4215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Pr="007027D8">
            <w:rPr>
              <w:rFonts w:ascii="Calibri" w:hAnsi="Calibri" w:cs="Calibri"/>
              <w:b/>
              <w:caps/>
              <w:sz w:val="48"/>
              <w:szCs w:val="52"/>
            </w:rPr>
            <w:br w:type="page"/>
          </w:r>
        </w:p>
      </w:sdtContent>
    </w:sdt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15935419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43442" w:rsidRPr="00CC039A" w:rsidRDefault="00943442" w:rsidP="00267DE9">
          <w:pPr>
            <w:pStyle w:val="Nagwekspisutreci"/>
            <w:shd w:val="clear" w:color="auto" w:fill="F4B083" w:themeFill="accent2" w:themeFillTint="99"/>
            <w:rPr>
              <w:rFonts w:ascii="Calibri" w:hAnsi="Calibri" w:cs="Calibri"/>
              <w:b/>
              <w:color w:val="auto"/>
            </w:rPr>
          </w:pPr>
          <w:r w:rsidRPr="00CC039A">
            <w:rPr>
              <w:rFonts w:ascii="Calibri" w:hAnsi="Calibri" w:cs="Calibri"/>
              <w:b/>
              <w:color w:val="auto"/>
            </w:rPr>
            <w:t>Spis treści</w:t>
          </w:r>
        </w:p>
        <w:p w:rsidR="00CC039A" w:rsidRDefault="0094344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r w:rsidRPr="00CC039A">
            <w:rPr>
              <w:rFonts w:ascii="Calibri" w:hAnsi="Calibri" w:cs="Calibri"/>
              <w:b/>
              <w:bCs/>
            </w:rPr>
            <w:fldChar w:fldCharType="begin"/>
          </w:r>
          <w:r w:rsidRPr="00CC039A">
            <w:rPr>
              <w:rFonts w:ascii="Calibri" w:hAnsi="Calibri" w:cs="Calibri"/>
              <w:b/>
              <w:bCs/>
            </w:rPr>
            <w:instrText xml:space="preserve"> TOC \o "1-3" \h \z \u </w:instrText>
          </w:r>
          <w:r w:rsidRPr="00CC039A">
            <w:rPr>
              <w:rFonts w:ascii="Calibri" w:hAnsi="Calibri" w:cs="Calibri"/>
              <w:b/>
              <w:bCs/>
            </w:rPr>
            <w:fldChar w:fldCharType="separate"/>
          </w:r>
          <w:hyperlink w:anchor="_Toc152923433" w:history="1"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1.</w:t>
            </w:r>
            <w:r w:rsidR="00CC039A">
              <w:rPr>
                <w:rFonts w:cstheme="minorBidi"/>
                <w:noProof/>
              </w:rPr>
              <w:tab/>
            </w:r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Wprowadzenie</w:t>
            </w:r>
            <w:r w:rsidR="00CC039A">
              <w:rPr>
                <w:noProof/>
                <w:webHidden/>
              </w:rPr>
              <w:tab/>
            </w:r>
            <w:r w:rsidR="00CC039A">
              <w:rPr>
                <w:noProof/>
                <w:webHidden/>
              </w:rPr>
              <w:fldChar w:fldCharType="begin"/>
            </w:r>
            <w:r w:rsidR="00CC039A">
              <w:rPr>
                <w:noProof/>
                <w:webHidden/>
              </w:rPr>
              <w:instrText xml:space="preserve"> PAGEREF _Toc152923433 \h </w:instrText>
            </w:r>
            <w:r w:rsidR="00CC039A">
              <w:rPr>
                <w:noProof/>
                <w:webHidden/>
              </w:rPr>
            </w:r>
            <w:r w:rsidR="00CC039A">
              <w:rPr>
                <w:noProof/>
                <w:webHidden/>
              </w:rPr>
              <w:fldChar w:fldCharType="separate"/>
            </w:r>
            <w:r w:rsidR="008A28C4">
              <w:rPr>
                <w:noProof/>
                <w:webHidden/>
              </w:rPr>
              <w:t>2</w:t>
            </w:r>
            <w:r w:rsidR="00CC039A">
              <w:rPr>
                <w:noProof/>
                <w:webHidden/>
              </w:rPr>
              <w:fldChar w:fldCharType="end"/>
            </w:r>
          </w:hyperlink>
        </w:p>
        <w:p w:rsidR="00CC039A" w:rsidRDefault="00A52196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52923434" w:history="1"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2.</w:t>
            </w:r>
            <w:r w:rsidR="00CC039A">
              <w:rPr>
                <w:rFonts w:cstheme="minorBidi"/>
                <w:noProof/>
              </w:rPr>
              <w:tab/>
            </w:r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Podstawa prawna konsultacji społecznych</w:t>
            </w:r>
            <w:r w:rsidR="00CC039A">
              <w:rPr>
                <w:noProof/>
                <w:webHidden/>
              </w:rPr>
              <w:tab/>
            </w:r>
            <w:r w:rsidR="00CC039A">
              <w:rPr>
                <w:noProof/>
                <w:webHidden/>
              </w:rPr>
              <w:fldChar w:fldCharType="begin"/>
            </w:r>
            <w:r w:rsidR="00CC039A">
              <w:rPr>
                <w:noProof/>
                <w:webHidden/>
              </w:rPr>
              <w:instrText xml:space="preserve"> PAGEREF _Toc152923434 \h </w:instrText>
            </w:r>
            <w:r w:rsidR="00CC039A">
              <w:rPr>
                <w:noProof/>
                <w:webHidden/>
              </w:rPr>
            </w:r>
            <w:r w:rsidR="00CC039A">
              <w:rPr>
                <w:noProof/>
                <w:webHidden/>
              </w:rPr>
              <w:fldChar w:fldCharType="separate"/>
            </w:r>
            <w:r w:rsidR="008A28C4">
              <w:rPr>
                <w:noProof/>
                <w:webHidden/>
              </w:rPr>
              <w:t>2</w:t>
            </w:r>
            <w:r w:rsidR="00CC039A">
              <w:rPr>
                <w:noProof/>
                <w:webHidden/>
              </w:rPr>
              <w:fldChar w:fldCharType="end"/>
            </w:r>
          </w:hyperlink>
        </w:p>
        <w:p w:rsidR="00CC039A" w:rsidRDefault="00A52196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52923435" w:history="1"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3.</w:t>
            </w:r>
            <w:r w:rsidR="00CC039A">
              <w:rPr>
                <w:rFonts w:cstheme="minorBidi"/>
                <w:noProof/>
              </w:rPr>
              <w:tab/>
            </w:r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Forma i tryb prowadzenia konsultacji społecznych</w:t>
            </w:r>
            <w:r w:rsidR="00CC039A">
              <w:rPr>
                <w:noProof/>
                <w:webHidden/>
              </w:rPr>
              <w:tab/>
            </w:r>
            <w:r w:rsidR="00CC039A">
              <w:rPr>
                <w:noProof/>
                <w:webHidden/>
              </w:rPr>
              <w:fldChar w:fldCharType="begin"/>
            </w:r>
            <w:r w:rsidR="00CC039A">
              <w:rPr>
                <w:noProof/>
                <w:webHidden/>
              </w:rPr>
              <w:instrText xml:space="preserve"> PAGEREF _Toc152923435 \h </w:instrText>
            </w:r>
            <w:r w:rsidR="00CC039A">
              <w:rPr>
                <w:noProof/>
                <w:webHidden/>
              </w:rPr>
            </w:r>
            <w:r w:rsidR="00CC039A">
              <w:rPr>
                <w:noProof/>
                <w:webHidden/>
              </w:rPr>
              <w:fldChar w:fldCharType="separate"/>
            </w:r>
            <w:r w:rsidR="008A28C4">
              <w:rPr>
                <w:noProof/>
                <w:webHidden/>
              </w:rPr>
              <w:t>2</w:t>
            </w:r>
            <w:r w:rsidR="00CC039A">
              <w:rPr>
                <w:noProof/>
                <w:webHidden/>
              </w:rPr>
              <w:fldChar w:fldCharType="end"/>
            </w:r>
          </w:hyperlink>
        </w:p>
        <w:p w:rsidR="00CC039A" w:rsidRDefault="00A52196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52923436" w:history="1"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4.</w:t>
            </w:r>
            <w:r w:rsidR="00CC039A">
              <w:rPr>
                <w:rFonts w:cstheme="minorBidi"/>
                <w:noProof/>
              </w:rPr>
              <w:tab/>
            </w:r>
            <w:r w:rsidR="00CC039A" w:rsidRPr="000045E2">
              <w:rPr>
                <w:rStyle w:val="Hipercze"/>
                <w:rFonts w:ascii="Calibri" w:hAnsi="Calibri" w:cs="Calibri"/>
                <w:b/>
                <w:noProof/>
              </w:rPr>
              <w:t>Zgłoszone uwagi wraz z odniesieniem</w:t>
            </w:r>
            <w:r w:rsidR="00CC039A">
              <w:rPr>
                <w:noProof/>
                <w:webHidden/>
              </w:rPr>
              <w:tab/>
            </w:r>
            <w:r w:rsidR="00CC039A">
              <w:rPr>
                <w:noProof/>
                <w:webHidden/>
              </w:rPr>
              <w:fldChar w:fldCharType="begin"/>
            </w:r>
            <w:r w:rsidR="00CC039A">
              <w:rPr>
                <w:noProof/>
                <w:webHidden/>
              </w:rPr>
              <w:instrText xml:space="preserve"> PAGEREF _Toc152923436 \h </w:instrText>
            </w:r>
            <w:r w:rsidR="00CC039A">
              <w:rPr>
                <w:noProof/>
                <w:webHidden/>
              </w:rPr>
            </w:r>
            <w:r w:rsidR="00CC039A">
              <w:rPr>
                <w:noProof/>
                <w:webHidden/>
              </w:rPr>
              <w:fldChar w:fldCharType="separate"/>
            </w:r>
            <w:r w:rsidR="008A28C4">
              <w:rPr>
                <w:noProof/>
                <w:webHidden/>
              </w:rPr>
              <w:t>3</w:t>
            </w:r>
            <w:r w:rsidR="00CC039A">
              <w:rPr>
                <w:noProof/>
                <w:webHidden/>
              </w:rPr>
              <w:fldChar w:fldCharType="end"/>
            </w:r>
          </w:hyperlink>
        </w:p>
        <w:p w:rsidR="00943442" w:rsidRPr="00CC039A" w:rsidRDefault="00943442">
          <w:pPr>
            <w:rPr>
              <w:rFonts w:ascii="Calibri" w:hAnsi="Calibri" w:cs="Calibri"/>
            </w:rPr>
          </w:pPr>
          <w:r w:rsidRPr="00CC039A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:rsidR="00943442" w:rsidRPr="00CC039A" w:rsidRDefault="00943442" w:rsidP="00943442">
      <w:pPr>
        <w:pStyle w:val="Bezodstpw"/>
        <w:tabs>
          <w:tab w:val="left" w:pos="10773"/>
        </w:tabs>
        <w:ind w:right="1403"/>
        <w:jc w:val="center"/>
        <w:rPr>
          <w:rFonts w:cs="Calibri"/>
          <w:b/>
          <w:caps/>
          <w:sz w:val="56"/>
          <w:szCs w:val="72"/>
        </w:rPr>
      </w:pPr>
    </w:p>
    <w:p w:rsidR="00943442" w:rsidRPr="00CC039A" w:rsidRDefault="00943442" w:rsidP="00943442">
      <w:pPr>
        <w:pStyle w:val="Bezodstpw"/>
        <w:tabs>
          <w:tab w:val="left" w:pos="10773"/>
        </w:tabs>
        <w:ind w:right="1403"/>
        <w:jc w:val="center"/>
        <w:rPr>
          <w:rFonts w:cs="Calibri"/>
          <w:b/>
          <w:caps/>
          <w:sz w:val="56"/>
          <w:szCs w:val="72"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tabs>
          <w:tab w:val="left" w:pos="2955"/>
        </w:tabs>
        <w:spacing w:line="360" w:lineRule="auto"/>
        <w:jc w:val="both"/>
        <w:rPr>
          <w:rFonts w:ascii="Calibri" w:hAnsi="Calibri" w:cs="Calibri"/>
          <w:b/>
          <w:bCs/>
        </w:rPr>
      </w:pPr>
      <w:r w:rsidRPr="00CC039A">
        <w:rPr>
          <w:rFonts w:ascii="Calibri" w:hAnsi="Calibri" w:cs="Calibri"/>
          <w:b/>
          <w:bCs/>
        </w:rPr>
        <w:tab/>
      </w: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943442" w:rsidRPr="00CC039A" w:rsidRDefault="00943442" w:rsidP="00943442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E74F67" w:rsidRPr="00CC039A" w:rsidRDefault="00E74F67" w:rsidP="00EA2E76">
      <w:pPr>
        <w:rPr>
          <w:rFonts w:ascii="Calibri" w:hAnsi="Calibri" w:cs="Calibri"/>
        </w:rPr>
      </w:pPr>
    </w:p>
    <w:p w:rsidR="00E74F67" w:rsidRPr="00CC039A" w:rsidRDefault="00B07D8A" w:rsidP="00B07D8A">
      <w:pPr>
        <w:pStyle w:val="Nagwek2"/>
        <w:numPr>
          <w:ilvl w:val="0"/>
          <w:numId w:val="6"/>
        </w:numPr>
        <w:shd w:val="clear" w:color="auto" w:fill="FFFFFF" w:themeFill="background1"/>
        <w:rPr>
          <w:rFonts w:ascii="Calibri" w:hAnsi="Calibri" w:cs="Calibri"/>
          <w:b/>
          <w:color w:val="auto"/>
          <w:sz w:val="28"/>
        </w:rPr>
      </w:pPr>
      <w:bookmarkStart w:id="0" w:name="_Toc152923433"/>
      <w:r w:rsidRPr="00CC039A">
        <w:rPr>
          <w:rFonts w:ascii="Calibri" w:hAnsi="Calibri" w:cs="Calibri"/>
          <w:b/>
          <w:color w:val="auto"/>
          <w:sz w:val="28"/>
        </w:rPr>
        <w:lastRenderedPageBreak/>
        <w:t>Wprowadzenie</w:t>
      </w:r>
      <w:bookmarkEnd w:id="0"/>
    </w:p>
    <w:p w:rsidR="00EA2E76" w:rsidRPr="00CC039A" w:rsidRDefault="00EA2E76" w:rsidP="00EA2E76">
      <w:pPr>
        <w:rPr>
          <w:rFonts w:ascii="Calibri" w:hAnsi="Calibri" w:cs="Calibri"/>
        </w:rPr>
      </w:pPr>
    </w:p>
    <w:p w:rsidR="006C6BF1" w:rsidRDefault="006C6BF1" w:rsidP="006C6BF1">
      <w:pPr>
        <w:spacing w:line="360" w:lineRule="auto"/>
        <w:ind w:firstLine="360"/>
        <w:jc w:val="both"/>
        <w:rPr>
          <w:rFonts w:ascii="Calibri" w:hAnsi="Calibri" w:cs="Calibri"/>
          <w:i/>
        </w:rPr>
      </w:pPr>
      <w:r w:rsidRPr="000E1E24">
        <w:rPr>
          <w:rFonts w:ascii="Calibri" w:hAnsi="Calibri" w:cs="Calibri"/>
        </w:rPr>
        <w:t>Przeprowadzona</w:t>
      </w:r>
      <w:r>
        <w:rPr>
          <w:rFonts w:ascii="Calibri" w:hAnsi="Calibri" w:cs="Calibri"/>
        </w:rPr>
        <w:t xml:space="preserve"> procedura</w:t>
      </w:r>
      <w:r w:rsidRPr="000E1E24">
        <w:rPr>
          <w:rFonts w:ascii="Calibri" w:hAnsi="Calibri" w:cs="Calibri"/>
        </w:rPr>
        <w:t xml:space="preserve"> opiniowania dotyczyła projektu </w:t>
      </w:r>
      <w:r>
        <w:rPr>
          <w:rFonts w:ascii="Calibri" w:hAnsi="Calibri" w:cs="Calibri"/>
          <w:i/>
        </w:rPr>
        <w:t xml:space="preserve">Gminny Program Rewitalizacji  gminy Komarówka Podlaska </w:t>
      </w:r>
      <w:r w:rsidRPr="000E1E24">
        <w:rPr>
          <w:rFonts w:ascii="Calibri" w:hAnsi="Calibri" w:cs="Calibri"/>
        </w:rPr>
        <w:t xml:space="preserve">sporządzonego na podstawie </w:t>
      </w:r>
      <w:r w:rsidRPr="00CC039A">
        <w:rPr>
          <w:rFonts w:ascii="Calibri" w:hAnsi="Calibri" w:cs="Calibri"/>
          <w:i/>
        </w:rPr>
        <w:t xml:space="preserve">Uchwały </w:t>
      </w:r>
      <w:r w:rsidRPr="00890CC5">
        <w:rPr>
          <w:rFonts w:ascii="Calibri" w:hAnsi="Calibri" w:cs="Calibri"/>
          <w:i/>
        </w:rPr>
        <w:t xml:space="preserve">NR </w:t>
      </w:r>
      <w:r w:rsidRPr="003A45D5">
        <w:rPr>
          <w:rFonts w:ascii="Calibri" w:hAnsi="Calibri" w:cs="Calibri"/>
          <w:i/>
        </w:rPr>
        <w:t>XXXIX/297/2023  Rady Gminy Komarówka Podlaska z  dnia 24 maja 2023 r. w sprawie przystąpienia do sporządzenia Gminnego Programu Rewitalizacji dla Gminy Komarówka Podlaska do 2030 r.</w:t>
      </w:r>
      <w:r>
        <w:rPr>
          <w:rFonts w:ascii="Calibri" w:hAnsi="Calibri" w:cs="Calibri"/>
          <w:i/>
        </w:rPr>
        <w:t xml:space="preserve"> </w:t>
      </w:r>
    </w:p>
    <w:p w:rsidR="00890CC5" w:rsidRPr="006C6BF1" w:rsidRDefault="006C6BF1" w:rsidP="006C6BF1">
      <w:pPr>
        <w:spacing w:line="360" w:lineRule="auto"/>
        <w:ind w:firstLine="360"/>
        <w:jc w:val="both"/>
        <w:rPr>
          <w:rFonts w:ascii="Calibri" w:hAnsi="Calibri" w:cs="Calibri"/>
        </w:rPr>
      </w:pPr>
      <w:r w:rsidRPr="000E1E24">
        <w:rPr>
          <w:rFonts w:ascii="Calibri" w:hAnsi="Calibri" w:cs="Calibri"/>
          <w:i/>
          <w:iCs/>
        </w:rPr>
        <w:t xml:space="preserve"> Gminny Program Rewitalizacji został sporządzony dla obszaru </w:t>
      </w:r>
      <w:r w:rsidRPr="000E1E24">
        <w:rPr>
          <w:rFonts w:ascii="Calibri" w:hAnsi="Calibri" w:cs="Calibri"/>
        </w:rPr>
        <w:t xml:space="preserve">zdegradowanego i obszaru rewitalizacji wyznaczonego </w:t>
      </w:r>
      <w:r w:rsidR="0058637F" w:rsidRPr="00CC039A">
        <w:rPr>
          <w:rFonts w:ascii="Calibri" w:hAnsi="Calibri" w:cs="Calibri"/>
          <w:i/>
        </w:rPr>
        <w:t xml:space="preserve">Uchwałą </w:t>
      </w:r>
      <w:r w:rsidR="003A45D5" w:rsidRPr="003A45D5">
        <w:rPr>
          <w:rFonts w:ascii="Calibri" w:hAnsi="Calibri" w:cs="Calibri"/>
          <w:i/>
        </w:rPr>
        <w:t>Nr XXXVI/274/2023 Rady Gminy Komarówka Podlaska z dnia 9 marca 2023 r. w sprawie wyznaczenia obszaru zdegradowanego i obszaru rewitalizacji Gminy Komarówka Podlaska (Dz. Urzędowy Woj. Lubelskieg</w:t>
      </w:r>
      <w:r w:rsidR="003A45D5">
        <w:rPr>
          <w:rFonts w:ascii="Calibri" w:hAnsi="Calibri" w:cs="Calibri"/>
          <w:i/>
        </w:rPr>
        <w:t>o z dn. 27.03.2023 r. poz.2228)</w:t>
      </w:r>
      <w:r w:rsidR="0058637F" w:rsidRPr="00CC039A">
        <w:rPr>
          <w:rFonts w:ascii="Calibri" w:hAnsi="Calibri" w:cs="Calibri"/>
          <w:i/>
        </w:rPr>
        <w:t xml:space="preserve">.  </w:t>
      </w:r>
    </w:p>
    <w:p w:rsidR="002903A8" w:rsidRDefault="00B07D8A" w:rsidP="006C6BF1">
      <w:pPr>
        <w:pStyle w:val="Akapitzlist"/>
        <w:numPr>
          <w:ilvl w:val="0"/>
          <w:numId w:val="6"/>
        </w:numPr>
        <w:rPr>
          <w:rFonts w:ascii="Calibri" w:eastAsiaTheme="majorEastAsia" w:hAnsi="Calibri" w:cs="Calibri"/>
          <w:b/>
          <w:sz w:val="28"/>
          <w:szCs w:val="26"/>
        </w:rPr>
      </w:pPr>
      <w:bookmarkStart w:id="1" w:name="_Toc152923434"/>
      <w:r w:rsidRPr="006C6BF1">
        <w:rPr>
          <w:rFonts w:ascii="Calibri" w:hAnsi="Calibri" w:cs="Calibri"/>
          <w:b/>
          <w:sz w:val="28"/>
        </w:rPr>
        <w:t xml:space="preserve">Podstawa prawna </w:t>
      </w:r>
      <w:bookmarkEnd w:id="1"/>
      <w:r w:rsidR="006C6BF1" w:rsidRPr="006C6BF1">
        <w:rPr>
          <w:rFonts w:ascii="Calibri" w:eastAsiaTheme="majorEastAsia" w:hAnsi="Calibri" w:cs="Calibri"/>
          <w:b/>
          <w:sz w:val="28"/>
          <w:szCs w:val="26"/>
        </w:rPr>
        <w:t>procedury opiniowania dokumentu</w:t>
      </w:r>
    </w:p>
    <w:p w:rsidR="006C6BF1" w:rsidRPr="006C6BF1" w:rsidRDefault="006C6BF1" w:rsidP="006C6BF1">
      <w:pPr>
        <w:spacing w:after="0" w:line="360" w:lineRule="auto"/>
        <w:ind w:firstLine="360"/>
        <w:jc w:val="both"/>
        <w:rPr>
          <w:rFonts w:ascii="Calibri" w:hAnsi="Calibri" w:cs="Calibri"/>
        </w:rPr>
      </w:pPr>
      <w:r w:rsidRPr="006C6BF1">
        <w:rPr>
          <w:rFonts w:ascii="Calibri" w:hAnsi="Calibri" w:cs="Calibri"/>
        </w:rPr>
        <w:t>Procedura opiniowania dokumentu prowadzona była na podstawi art. 17 ustawy z dnia 9 października 2015r. o rewitalizacji (</w:t>
      </w:r>
      <w:proofErr w:type="spellStart"/>
      <w:r w:rsidRPr="006C6BF1">
        <w:rPr>
          <w:rFonts w:ascii="Calibri" w:hAnsi="Calibri" w:cs="Calibri"/>
        </w:rPr>
        <w:t>t.j</w:t>
      </w:r>
      <w:proofErr w:type="spellEnd"/>
      <w:r w:rsidRPr="006C6BF1">
        <w:rPr>
          <w:rFonts w:ascii="Calibri" w:hAnsi="Calibri" w:cs="Calibri"/>
        </w:rPr>
        <w:t xml:space="preserve">. Dz. U. z 2021 r. poz. 485 z </w:t>
      </w:r>
      <w:proofErr w:type="spellStart"/>
      <w:r w:rsidRPr="006C6BF1">
        <w:rPr>
          <w:rFonts w:ascii="Calibri" w:hAnsi="Calibri" w:cs="Calibri"/>
        </w:rPr>
        <w:t>późn</w:t>
      </w:r>
      <w:proofErr w:type="spellEnd"/>
      <w:r w:rsidRPr="006C6BF1">
        <w:rPr>
          <w:rFonts w:ascii="Calibri" w:hAnsi="Calibri" w:cs="Calibri"/>
        </w:rPr>
        <w:t xml:space="preserve">. zm.). </w:t>
      </w:r>
    </w:p>
    <w:p w:rsidR="006C6BF1" w:rsidRPr="006C6BF1" w:rsidRDefault="006C6BF1" w:rsidP="006C6BF1"/>
    <w:p w:rsidR="006C6BF1" w:rsidRDefault="006C6BF1" w:rsidP="006C6BF1">
      <w:pPr>
        <w:pStyle w:val="Nagwek2"/>
        <w:numPr>
          <w:ilvl w:val="0"/>
          <w:numId w:val="6"/>
        </w:numPr>
        <w:shd w:val="clear" w:color="auto" w:fill="FFFFFF" w:themeFill="background1"/>
        <w:rPr>
          <w:rFonts w:ascii="Calibri" w:hAnsi="Calibri" w:cs="Calibri"/>
          <w:b/>
          <w:color w:val="auto"/>
          <w:sz w:val="28"/>
        </w:rPr>
      </w:pPr>
      <w:bookmarkStart w:id="2" w:name="_Toc161637417"/>
      <w:r>
        <w:rPr>
          <w:rFonts w:ascii="Calibri" w:hAnsi="Calibri" w:cs="Calibri"/>
          <w:b/>
          <w:color w:val="auto"/>
          <w:sz w:val="28"/>
        </w:rPr>
        <w:t xml:space="preserve">Uzyskane opinie organów/instytucji zgodnie z ustawą z dnia </w:t>
      </w:r>
      <w:r w:rsidRPr="000E1E24">
        <w:rPr>
          <w:rFonts w:ascii="Calibri" w:hAnsi="Calibri" w:cs="Calibri"/>
          <w:b/>
          <w:color w:val="auto"/>
          <w:sz w:val="28"/>
        </w:rPr>
        <w:t xml:space="preserve"> 9 października 2015 r.</w:t>
      </w:r>
      <w:r>
        <w:rPr>
          <w:rFonts w:ascii="Calibri" w:hAnsi="Calibri" w:cs="Calibri"/>
          <w:b/>
          <w:color w:val="auto"/>
          <w:sz w:val="28"/>
        </w:rPr>
        <w:t xml:space="preserve"> </w:t>
      </w:r>
      <w:r w:rsidRPr="000E1E24">
        <w:rPr>
          <w:rFonts w:ascii="Calibri" w:hAnsi="Calibri" w:cs="Calibri"/>
          <w:b/>
          <w:color w:val="auto"/>
          <w:sz w:val="28"/>
        </w:rPr>
        <w:t>o rewitalizacj</w:t>
      </w:r>
      <w:r>
        <w:rPr>
          <w:rFonts w:ascii="Calibri" w:hAnsi="Calibri" w:cs="Calibri"/>
          <w:b/>
          <w:color w:val="auto"/>
          <w:sz w:val="28"/>
        </w:rPr>
        <w:t>i</w:t>
      </w:r>
      <w:bookmarkEnd w:id="2"/>
    </w:p>
    <w:p w:rsidR="003E220B" w:rsidRPr="00CC039A" w:rsidRDefault="003E220B" w:rsidP="003E220B">
      <w:pPr>
        <w:rPr>
          <w:rFonts w:ascii="Calibri" w:hAnsi="Calibri" w:cs="Calibri"/>
        </w:rPr>
      </w:pPr>
    </w:p>
    <w:p w:rsidR="006C6BF1" w:rsidRPr="00DD2A6C" w:rsidRDefault="006C6BF1" w:rsidP="006C6BF1">
      <w:pPr>
        <w:pStyle w:val="Default"/>
        <w:spacing w:line="360" w:lineRule="auto"/>
        <w:ind w:firstLine="360"/>
        <w:jc w:val="both"/>
        <w:rPr>
          <w:rFonts w:eastAsia="SimSun"/>
          <w:sz w:val="23"/>
          <w:szCs w:val="23"/>
        </w:rPr>
      </w:pPr>
      <w:r w:rsidRPr="00DD2A6C">
        <w:rPr>
          <w:rFonts w:eastAsia="SimSun"/>
          <w:sz w:val="23"/>
          <w:szCs w:val="23"/>
        </w:rPr>
        <w:t>Zgodnie z art. 17 ust. 2 pkt. 4) ustawy z dnia 9 października 2015 r.</w:t>
      </w:r>
      <w:r>
        <w:rPr>
          <w:rFonts w:eastAsia="SimSun"/>
          <w:sz w:val="23"/>
          <w:szCs w:val="23"/>
        </w:rPr>
        <w:t xml:space="preserve"> </w:t>
      </w:r>
      <w:r w:rsidRPr="00DD2A6C">
        <w:rPr>
          <w:rFonts w:eastAsia="SimSun"/>
          <w:sz w:val="23"/>
          <w:szCs w:val="23"/>
        </w:rPr>
        <w:t xml:space="preserve">o rewitalizacji </w:t>
      </w:r>
      <w:r>
        <w:rPr>
          <w:rFonts w:eastAsia="SimSun"/>
          <w:sz w:val="23"/>
          <w:szCs w:val="23"/>
        </w:rPr>
        <w:t>w</w:t>
      </w:r>
      <w:r w:rsidRPr="00DD2A6C">
        <w:rPr>
          <w:rFonts w:eastAsia="SimSun"/>
          <w:sz w:val="23"/>
          <w:szCs w:val="23"/>
        </w:rPr>
        <w:t>ójt, burmistrz albo prezydent miasta, po podjęciu przez radę gminy uchwały o przystąpieniu do sporządzenia</w:t>
      </w:r>
      <w:r>
        <w:rPr>
          <w:rFonts w:eastAsia="SimSun"/>
          <w:sz w:val="23"/>
          <w:szCs w:val="23"/>
        </w:rPr>
        <w:t xml:space="preserve"> </w:t>
      </w:r>
      <w:r w:rsidRPr="00DD2A6C">
        <w:rPr>
          <w:rFonts w:eastAsia="SimSun"/>
          <w:sz w:val="23"/>
          <w:szCs w:val="23"/>
        </w:rPr>
        <w:t>gminnego programu rewitalizacji, występuje o zaopiniowanie projektu gminnego programu rewitalizacji:</w:t>
      </w:r>
    </w:p>
    <w:p w:rsidR="006C6BF1" w:rsidRPr="00DD2A6C" w:rsidRDefault="006C6BF1" w:rsidP="006C6BF1">
      <w:pPr>
        <w:pStyle w:val="Default"/>
        <w:spacing w:line="360" w:lineRule="auto"/>
        <w:jc w:val="both"/>
        <w:rPr>
          <w:rFonts w:eastAsia="SimSun"/>
          <w:sz w:val="23"/>
          <w:szCs w:val="23"/>
        </w:rPr>
      </w:pPr>
      <w:r w:rsidRPr="00DD2A6C">
        <w:rPr>
          <w:rFonts w:eastAsia="SimSun"/>
          <w:sz w:val="23"/>
          <w:szCs w:val="23"/>
        </w:rPr>
        <w:t>a) w każdym przypadku przez: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DD2A6C">
        <w:rPr>
          <w:rFonts w:eastAsia="SimSun"/>
          <w:sz w:val="23"/>
          <w:szCs w:val="23"/>
        </w:rPr>
        <w:t>zarząd właściwego powiatu – w zakresie zgodności ze strategią rozwoju powiatu,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>zarząd właściwego województwa – w zakresie zgodności z planem zagospodarowania przestrzennego województwa i</w:t>
      </w:r>
      <w:r>
        <w:rPr>
          <w:rFonts w:eastAsia="SimSun"/>
          <w:sz w:val="23"/>
          <w:szCs w:val="23"/>
        </w:rPr>
        <w:t xml:space="preserve"> strategią rozwoju województwa,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właściwego wojewodę – w zakresie zgodności z zadaniami rządowymi służącymi realizacji celu publicznego określonego w art. 6 ustawy z dnia 21 sierpnia 1997 r. o gospodarce </w:t>
      </w:r>
      <w:r>
        <w:rPr>
          <w:rFonts w:eastAsia="SimSun"/>
          <w:sz w:val="23"/>
          <w:szCs w:val="23"/>
        </w:rPr>
        <w:t>nieruchomościami,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właściwe organy wojskowe, ochrony granic oraz bezpieczeństwa państwa – w zakresie wymagań bezpieczeństwa i obronności, 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właściwego komendanta powiatowego (miejskiego) Państwowej Straży Pożarnej – w zakresie ochrony przeciwpożarowej, 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lastRenderedPageBreak/>
        <w:t xml:space="preserve">właściwego państwowego wojewódzkiego inspektora sanitarnego, 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 właściwą gminną komisję urbanistyczno-architektoniczną, 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operatorów sieci uzbrojenia terenu, w tym zarządców dróg oraz linii i terenów kolejowych, </w:t>
      </w:r>
    </w:p>
    <w:p w:rsidR="006C6BF1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Komitet Rewitalizacji, jeżeli został powołany, </w:t>
      </w:r>
    </w:p>
    <w:p w:rsidR="006C6BF1" w:rsidRPr="004C6195" w:rsidRDefault="006C6BF1" w:rsidP="006C6BF1">
      <w:pPr>
        <w:pStyle w:val="Default"/>
        <w:numPr>
          <w:ilvl w:val="0"/>
          <w:numId w:val="13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>
        <w:t>Krajowy Zasób Nieruchomości, o którym mowa w ustawie z dnia 20 lipca 2017 r. o Krajowym Zasobie Nieruchomości (Dz. U. z 2020 r. poz. 1100 i 2127 oraz z 2021 r. poz. 11 i 223) – w zakresie sposobu zagospodarowania oraz przedsięwzięć związanych z nieruchomościami wchodzącymi w skład Zasobu Nieruchomości,</w:t>
      </w:r>
    </w:p>
    <w:p w:rsidR="006C6BF1" w:rsidRDefault="006C6BF1" w:rsidP="006C6BF1">
      <w:pPr>
        <w:pStyle w:val="Default"/>
        <w:spacing w:line="360" w:lineRule="auto"/>
        <w:jc w:val="both"/>
        <w:rPr>
          <w:rFonts w:eastAsia="SimSun"/>
          <w:sz w:val="23"/>
          <w:szCs w:val="23"/>
        </w:rPr>
      </w:pPr>
      <w:r>
        <w:rPr>
          <w:rFonts w:eastAsia="SimSun"/>
          <w:sz w:val="23"/>
          <w:szCs w:val="23"/>
        </w:rPr>
        <w:t xml:space="preserve">b) </w:t>
      </w:r>
      <w:r w:rsidRPr="00DD2A6C">
        <w:rPr>
          <w:rFonts w:eastAsia="SimSun"/>
          <w:sz w:val="23"/>
          <w:szCs w:val="23"/>
        </w:rPr>
        <w:t xml:space="preserve">w przypadku gdy jest to uzasadnione specyfiką obszaru rewitalizacji przez: 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DD2A6C">
        <w:rPr>
          <w:rFonts w:eastAsia="SimSun"/>
          <w:sz w:val="23"/>
          <w:szCs w:val="23"/>
        </w:rPr>
        <w:t>właściwego regionalnego dyrektora ochrony środowiska – w zakresie form ochrony przyrody,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właściwego wojewódzkiego konserwatora zabytków – w zakresie form ochrony zabytków, 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właściwego dyrektora urzędu morskiego – w zakresie zagospodarowania pasa technicznego, pasa ochronnego oraz morskich portów i przystani, 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właściwy organ nadzoru górniczego – w zakresie zagospodarowania terenów górniczych, 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właściwy organ administracji geologicznej  – w zakresie zagospodarowania terenów osuwisk, 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 właściwego dyrektora regionalnego zarządu gospodarki wodnej – w zakresie zagospodarowania obszarów szczególnego zagrożenia powodzią, </w:t>
      </w:r>
    </w:p>
    <w:p w:rsidR="006C6BF1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 xml:space="preserve"> ministra właściwego do spraw zdrowia – w zakresie zagospodarowania obszarów ochrony uzdrowiskowej, </w:t>
      </w:r>
    </w:p>
    <w:p w:rsidR="006C6BF1" w:rsidRPr="004C6195" w:rsidRDefault="006C6BF1" w:rsidP="006C6BF1">
      <w:pPr>
        <w:pStyle w:val="Default"/>
        <w:numPr>
          <w:ilvl w:val="0"/>
          <w:numId w:val="14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4C6195">
        <w:rPr>
          <w:rFonts w:eastAsia="SimSun"/>
          <w:sz w:val="23"/>
          <w:szCs w:val="23"/>
        </w:rPr>
        <w:t>Państwowe Gospodarstwo Leśne Lasy Państwowe – w zakresie nieruchomości Skarbu Państwa będących w trwa</w:t>
      </w:r>
      <w:r>
        <w:rPr>
          <w:rFonts w:eastAsia="SimSun"/>
          <w:sz w:val="23"/>
          <w:szCs w:val="23"/>
        </w:rPr>
        <w:t>łym zarządzie tego Gospodarstwa.</w:t>
      </w:r>
    </w:p>
    <w:p w:rsidR="006C6BF1" w:rsidRDefault="006C6BF1" w:rsidP="006C6BF1">
      <w:pPr>
        <w:pStyle w:val="Default"/>
        <w:spacing w:line="360" w:lineRule="auto"/>
        <w:jc w:val="both"/>
        <w:rPr>
          <w:rFonts w:eastAsia="SimSun"/>
          <w:sz w:val="23"/>
          <w:szCs w:val="23"/>
        </w:rPr>
      </w:pPr>
      <w:r>
        <w:rPr>
          <w:rFonts w:eastAsia="SimSun"/>
          <w:sz w:val="23"/>
          <w:szCs w:val="23"/>
        </w:rPr>
        <w:t xml:space="preserve"> </w:t>
      </w:r>
      <w:r>
        <w:rPr>
          <w:rFonts w:eastAsia="SimSun"/>
          <w:sz w:val="23"/>
          <w:szCs w:val="23"/>
        </w:rPr>
        <w:tab/>
        <w:t>Zgodnie z punktem 5) ww. artykułu</w:t>
      </w:r>
      <w:r w:rsidRPr="00DD2A6C">
        <w:rPr>
          <w:rFonts w:eastAsia="SimSun"/>
          <w:sz w:val="23"/>
          <w:szCs w:val="23"/>
        </w:rPr>
        <w:t xml:space="preserve"> </w:t>
      </w:r>
      <w:r>
        <w:rPr>
          <w:rFonts w:eastAsia="SimSun"/>
          <w:sz w:val="23"/>
          <w:szCs w:val="23"/>
        </w:rPr>
        <w:t xml:space="preserve">wójt, burmistrz, prezydent miasta </w:t>
      </w:r>
      <w:r w:rsidRPr="00DD2A6C">
        <w:rPr>
          <w:rFonts w:eastAsia="SimSun"/>
          <w:sz w:val="23"/>
          <w:szCs w:val="23"/>
        </w:rPr>
        <w:t>wprowadza zmiany wynikające z przeprowadzonych konsultacji społecznych i uzyskanych opinii oraz przedstawia radzie gminy do uchwalenia projekt gminnego programu rewitalizacji.</w:t>
      </w:r>
    </w:p>
    <w:p w:rsidR="006C6BF1" w:rsidRPr="001F4A66" w:rsidRDefault="006C6BF1" w:rsidP="006C6BF1">
      <w:pPr>
        <w:pStyle w:val="Default"/>
        <w:spacing w:line="360" w:lineRule="auto"/>
        <w:jc w:val="both"/>
        <w:rPr>
          <w:rFonts w:eastAsia="SimSun"/>
          <w:sz w:val="23"/>
          <w:szCs w:val="23"/>
        </w:rPr>
      </w:pPr>
      <w:r>
        <w:rPr>
          <w:rFonts w:eastAsia="SimSun"/>
          <w:sz w:val="23"/>
          <w:szCs w:val="23"/>
        </w:rPr>
        <w:tab/>
      </w:r>
      <w:r w:rsidRPr="001F4A66">
        <w:rPr>
          <w:rFonts w:eastAsia="SimSun"/>
          <w:sz w:val="23"/>
          <w:szCs w:val="23"/>
        </w:rPr>
        <w:t xml:space="preserve">Wobec powyższego, </w:t>
      </w:r>
      <w:r w:rsidR="00E867F7" w:rsidRPr="001F4A66">
        <w:rPr>
          <w:rFonts w:eastAsia="SimSun"/>
          <w:sz w:val="23"/>
          <w:szCs w:val="23"/>
        </w:rPr>
        <w:t>Wójt Gminy Komarówka Podlaska</w:t>
      </w:r>
      <w:r w:rsidRPr="001F4A66">
        <w:rPr>
          <w:rFonts w:eastAsia="SimSun"/>
          <w:sz w:val="23"/>
          <w:szCs w:val="23"/>
        </w:rPr>
        <w:t xml:space="preserve"> wystąpił o zaopiniowane projektu dokumentu do następujących podmiotów/organów:</w:t>
      </w:r>
    </w:p>
    <w:p w:rsidR="003270DD" w:rsidRPr="001F4A66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Zarząd Województwa Lubelskiego ul. Artura Grottgera 4, 20-029 Lublin</w:t>
      </w:r>
    </w:p>
    <w:p w:rsidR="003270DD" w:rsidRPr="001F4A66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Zarząd Powiatu Radzyńskiego Plac I. Potockiego 1, 21-300 Radzyń Podlaski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Lubelski Urząd Wojewódzki w Lublinie ul. Spokojna 4, 20-914 Lublin</w:t>
      </w:r>
    </w:p>
    <w:p w:rsidR="003270DD" w:rsidRPr="001F4A66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Centralne Wojskowe Centrum Rekrutacji Ośrodek Zamiejscowy w Lublinie ul. Spadochroniarzy 5,20-043 Lublin</w:t>
      </w:r>
    </w:p>
    <w:p w:rsidR="00F563A8" w:rsidRPr="001F4A66" w:rsidRDefault="00F563A8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color w:val="auto"/>
          <w:sz w:val="23"/>
          <w:szCs w:val="23"/>
        </w:rPr>
      </w:pPr>
      <w:r w:rsidRPr="001F4A66">
        <w:rPr>
          <w:rFonts w:eastAsia="SimSun"/>
          <w:sz w:val="23"/>
          <w:szCs w:val="23"/>
        </w:rPr>
        <w:t>Agencja Bezpieczeństwa Wewnętrznego Delegatura w Lublinie ul. Narutowicza 73, 20-019 Lublin</w:t>
      </w:r>
      <w:r w:rsidRPr="001F4A66">
        <w:rPr>
          <w:rFonts w:eastAsia="SimSun"/>
          <w:color w:val="auto"/>
          <w:sz w:val="23"/>
          <w:szCs w:val="23"/>
        </w:rPr>
        <w:t xml:space="preserve"> </w:t>
      </w:r>
    </w:p>
    <w:p w:rsidR="003270DD" w:rsidRPr="001F4A66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color w:val="auto"/>
          <w:sz w:val="23"/>
          <w:szCs w:val="23"/>
        </w:rPr>
      </w:pPr>
      <w:r w:rsidRPr="001F4A66">
        <w:rPr>
          <w:rFonts w:eastAsia="SimSun"/>
          <w:color w:val="auto"/>
          <w:sz w:val="23"/>
          <w:szCs w:val="23"/>
        </w:rPr>
        <w:lastRenderedPageBreak/>
        <w:t xml:space="preserve">Nadbużański Oddział Straży Granicznej ul. </w:t>
      </w:r>
      <w:proofErr w:type="spellStart"/>
      <w:r w:rsidRPr="001F4A66">
        <w:rPr>
          <w:rFonts w:eastAsia="SimSun"/>
          <w:color w:val="auto"/>
          <w:sz w:val="23"/>
          <w:szCs w:val="23"/>
        </w:rPr>
        <w:t>Trubakowska</w:t>
      </w:r>
      <w:proofErr w:type="spellEnd"/>
      <w:r w:rsidRPr="001F4A66">
        <w:rPr>
          <w:rFonts w:eastAsia="SimSun"/>
          <w:color w:val="auto"/>
          <w:sz w:val="23"/>
          <w:szCs w:val="23"/>
        </w:rPr>
        <w:t xml:space="preserve"> 2, 22-102 Chełm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Komeda Powiatowa Państwowej Straży Pożarnej w Radzyniu Podlaskim ul. Pomiarowa 1, 21-300 Radzyń Podlaskim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Lubelski Państwowy Wojewódzki Inspektor Sanitarny w Lublinie ul. Pielęgniarek 6,20-708 Lublin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 xml:space="preserve">Gminna Komisja Urbanistyczno-Architektoniczna 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Zarząd Dróg Powiatowych w Radzyniu Podlaskim ul. Warszawska 100, 21-300 Radzyń podlaski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Centralny Port Komunikacyjny ul. Aleje Jerozolimskie 142B, 02-305 Warszawa</w:t>
      </w:r>
    </w:p>
    <w:p w:rsidR="00967AD0" w:rsidRPr="001F4A66" w:rsidRDefault="00967AD0" w:rsidP="00967AD0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Zarząd Dróg Wojewódzkich w Lublinie ul. Bohdana Dobrzańskiego 3 20-262 Lublin</w:t>
      </w:r>
    </w:p>
    <w:p w:rsidR="003270DD" w:rsidRPr="001F4A66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Polskie Sieci Elektroenergetyczne S.A. oddział w Radomiu ul. Żeromskiego 75, 26-600 Radom</w:t>
      </w:r>
    </w:p>
    <w:p w:rsidR="00F563A8" w:rsidRPr="001F4A66" w:rsidRDefault="00F563A8" w:rsidP="00F563A8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PGE Dystrybucja S.A. Oddział Lublin ul. Grabarska 21, 20-340 Lublin</w:t>
      </w:r>
    </w:p>
    <w:p w:rsidR="00F563A8" w:rsidRPr="001F4A66" w:rsidRDefault="00F563A8" w:rsidP="00F563A8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Krajowy Zasób Nieruchomości Nowy Świat 19, 00-026 Warszawa</w:t>
      </w:r>
    </w:p>
    <w:p w:rsidR="003270DD" w:rsidRPr="001F4A66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Wojewódzki Inspektor Ochrony Środowiska Delegatura w Białej Podlaskiej ul. Warszawska 14, 21-500 Biała Podlaska</w:t>
      </w:r>
    </w:p>
    <w:p w:rsidR="001B684D" w:rsidRPr="001F4A66" w:rsidRDefault="001B684D" w:rsidP="001B684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>Wojewódzki Urząd Ochrony Zabytków w Lublinie Delegatura w Białej Podlaskiej ul. Janowska 27 21-500 Biała Podlaska</w:t>
      </w:r>
    </w:p>
    <w:p w:rsidR="003270DD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1F4A66">
        <w:rPr>
          <w:rFonts w:eastAsia="SimSun"/>
          <w:sz w:val="23"/>
          <w:szCs w:val="23"/>
        </w:rPr>
        <w:t xml:space="preserve">PGW Wody </w:t>
      </w:r>
      <w:proofErr w:type="spellStart"/>
      <w:r w:rsidRPr="001F4A66">
        <w:rPr>
          <w:rFonts w:eastAsia="SimSun"/>
          <w:sz w:val="23"/>
          <w:szCs w:val="23"/>
        </w:rPr>
        <w:t>Polskie-RZGW</w:t>
      </w:r>
      <w:proofErr w:type="spellEnd"/>
      <w:r w:rsidRPr="001F4A66">
        <w:rPr>
          <w:rFonts w:eastAsia="SimSun"/>
          <w:sz w:val="23"/>
          <w:szCs w:val="23"/>
        </w:rPr>
        <w:t xml:space="preserve"> Lublin</w:t>
      </w:r>
      <w:r w:rsidRPr="003270DD">
        <w:rPr>
          <w:rFonts w:eastAsia="SimSun"/>
          <w:sz w:val="23"/>
          <w:szCs w:val="23"/>
        </w:rPr>
        <w:t xml:space="preserve"> ul. Leszka Czarnego 3, 20-610 </w:t>
      </w:r>
      <w:proofErr w:type="spellStart"/>
      <w:r w:rsidR="001B684D">
        <w:rPr>
          <w:rFonts w:eastAsia="SimSun"/>
          <w:sz w:val="23"/>
          <w:szCs w:val="23"/>
        </w:rPr>
        <w:t>L</w:t>
      </w:r>
      <w:r w:rsidRPr="003270DD">
        <w:rPr>
          <w:rFonts w:eastAsia="SimSun"/>
          <w:sz w:val="23"/>
          <w:szCs w:val="23"/>
        </w:rPr>
        <w:t>lublin</w:t>
      </w:r>
      <w:proofErr w:type="spellEnd"/>
    </w:p>
    <w:p w:rsidR="001B684D" w:rsidRDefault="001B684D" w:rsidP="001B684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3270DD">
        <w:rPr>
          <w:rFonts w:eastAsia="SimSun"/>
          <w:sz w:val="23"/>
          <w:szCs w:val="23"/>
        </w:rPr>
        <w:t>Państwowe Gospodarstwo Wodne Wody Polskie Zarząd Zlewni w Zamościu ul. Młyńska 27, 22-400 Zamość</w:t>
      </w:r>
    </w:p>
    <w:p w:rsidR="003270DD" w:rsidRDefault="003270D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 w:rsidRPr="003270DD">
        <w:rPr>
          <w:rFonts w:eastAsia="SimSun"/>
          <w:sz w:val="23"/>
          <w:szCs w:val="23"/>
        </w:rPr>
        <w:t xml:space="preserve">Państwowe Gospodarstwo Wodne Wody Polskie Zarząd Zlewni w Białej Podlaskiej ul. </w:t>
      </w:r>
      <w:proofErr w:type="spellStart"/>
      <w:r w:rsidRPr="003270DD">
        <w:rPr>
          <w:rFonts w:eastAsia="SimSun"/>
          <w:sz w:val="23"/>
          <w:szCs w:val="23"/>
        </w:rPr>
        <w:t>Sit</w:t>
      </w:r>
      <w:r>
        <w:rPr>
          <w:rFonts w:eastAsia="SimSun"/>
          <w:sz w:val="23"/>
          <w:szCs w:val="23"/>
        </w:rPr>
        <w:t>nicka</w:t>
      </w:r>
      <w:proofErr w:type="spellEnd"/>
      <w:r>
        <w:rPr>
          <w:rFonts w:eastAsia="SimSun"/>
          <w:sz w:val="23"/>
          <w:szCs w:val="23"/>
        </w:rPr>
        <w:t xml:space="preserve"> 71, 21-500 Biała Podlaska</w:t>
      </w:r>
    </w:p>
    <w:p w:rsidR="003270DD" w:rsidRDefault="001B684D" w:rsidP="003270DD">
      <w:pPr>
        <w:pStyle w:val="Default"/>
        <w:numPr>
          <w:ilvl w:val="0"/>
          <w:numId w:val="15"/>
        </w:numPr>
        <w:spacing w:line="360" w:lineRule="auto"/>
        <w:ind w:left="426"/>
        <w:jc w:val="both"/>
        <w:rPr>
          <w:rFonts w:eastAsia="SimSun"/>
          <w:sz w:val="23"/>
          <w:szCs w:val="23"/>
        </w:rPr>
      </w:pPr>
      <w:r>
        <w:rPr>
          <w:rFonts w:eastAsia="SimSun"/>
          <w:sz w:val="23"/>
          <w:szCs w:val="23"/>
        </w:rPr>
        <w:t>Regionalna</w:t>
      </w:r>
      <w:r w:rsidR="003270DD" w:rsidRPr="003270DD">
        <w:rPr>
          <w:rFonts w:eastAsia="SimSun"/>
          <w:sz w:val="23"/>
          <w:szCs w:val="23"/>
        </w:rPr>
        <w:t xml:space="preserve"> </w:t>
      </w:r>
      <w:r>
        <w:rPr>
          <w:rFonts w:eastAsia="SimSun"/>
          <w:sz w:val="23"/>
          <w:szCs w:val="23"/>
        </w:rPr>
        <w:t xml:space="preserve">Dyrekcja </w:t>
      </w:r>
      <w:r w:rsidR="003270DD" w:rsidRPr="003270DD">
        <w:rPr>
          <w:rFonts w:eastAsia="SimSun"/>
          <w:sz w:val="23"/>
          <w:szCs w:val="23"/>
        </w:rPr>
        <w:t xml:space="preserve">Lasów Państwowych </w:t>
      </w:r>
      <w:r>
        <w:rPr>
          <w:rFonts w:eastAsia="SimSun"/>
          <w:sz w:val="23"/>
          <w:szCs w:val="23"/>
        </w:rPr>
        <w:t>Lublin</w:t>
      </w:r>
    </w:p>
    <w:p w:rsidR="003270DD" w:rsidRDefault="003270DD" w:rsidP="001B684D">
      <w:pPr>
        <w:pStyle w:val="Default"/>
        <w:spacing w:line="360" w:lineRule="auto"/>
        <w:jc w:val="both"/>
        <w:rPr>
          <w:rFonts w:eastAsia="SimSun"/>
          <w:sz w:val="23"/>
          <w:szCs w:val="23"/>
        </w:rPr>
      </w:pPr>
    </w:p>
    <w:p w:rsidR="002213D1" w:rsidRPr="00B55D58" w:rsidRDefault="002213D1" w:rsidP="006C6BF1"/>
    <w:p w:rsidR="007E01BF" w:rsidRPr="00CC039A" w:rsidRDefault="007E01BF" w:rsidP="00EA2E76">
      <w:pPr>
        <w:rPr>
          <w:rFonts w:ascii="Calibri" w:hAnsi="Calibri" w:cs="Calibri"/>
        </w:rPr>
      </w:pPr>
    </w:p>
    <w:p w:rsidR="00C470C8" w:rsidRPr="007027D8" w:rsidRDefault="00C470C8" w:rsidP="006C6BF1">
      <w:pPr>
        <w:spacing w:line="360" w:lineRule="auto"/>
        <w:ind w:left="66" w:firstLine="360"/>
        <w:jc w:val="both"/>
        <w:rPr>
          <w:rFonts w:ascii="Calibri" w:hAnsi="Calibri" w:cs="Calibri"/>
        </w:rPr>
        <w:sectPr w:rsidR="00C470C8" w:rsidRPr="007027D8" w:rsidSect="00F6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E867F7" w:rsidRDefault="00E867F7" w:rsidP="00440DBB">
      <w:pPr>
        <w:spacing w:after="0" w:line="360" w:lineRule="auto"/>
        <w:contextualSpacing/>
        <w:jc w:val="center"/>
        <w:rPr>
          <w:rFonts w:ascii="Calibri" w:hAnsi="Calibri" w:cs="Calibri"/>
          <w:b/>
        </w:rPr>
      </w:pPr>
      <w:r w:rsidRPr="00E867F7">
        <w:rPr>
          <w:rFonts w:ascii="Calibri" w:hAnsi="Calibri" w:cs="Calibri"/>
          <w:b/>
        </w:rPr>
        <w:lastRenderedPageBreak/>
        <w:t xml:space="preserve">Wykaz opinii i uwag zgłoszonych przez organy/instytucje oraz sposób ich rozpatrzenia w zakresie </w:t>
      </w:r>
    </w:p>
    <w:p w:rsidR="004C30D1" w:rsidRPr="007027D8" w:rsidRDefault="007027D8" w:rsidP="00440DBB">
      <w:pPr>
        <w:spacing w:after="0" w:line="360" w:lineRule="auto"/>
        <w:contextualSpacing/>
        <w:jc w:val="center"/>
        <w:rPr>
          <w:rFonts w:ascii="Calibri" w:hAnsi="Calibri" w:cs="Calibri"/>
          <w:b/>
          <w:i/>
        </w:rPr>
      </w:pPr>
      <w:r w:rsidRPr="007027D8">
        <w:rPr>
          <w:rFonts w:ascii="Calibri" w:hAnsi="Calibri" w:cs="Calibri"/>
          <w:b/>
          <w:i/>
        </w:rPr>
        <w:t xml:space="preserve">Gminnego Programu Rewitalizacji gminy </w:t>
      </w:r>
      <w:r w:rsidR="00581FA4">
        <w:rPr>
          <w:rFonts w:ascii="Calibri" w:hAnsi="Calibri" w:cs="Calibri"/>
          <w:b/>
          <w:i/>
        </w:rPr>
        <w:t>Komarówka Podlaska</w:t>
      </w:r>
      <w:r w:rsidRPr="007027D8">
        <w:rPr>
          <w:rFonts w:ascii="Calibri" w:hAnsi="Calibri" w:cs="Calibri"/>
          <w:b/>
          <w:i/>
        </w:rPr>
        <w:t xml:space="preserve"> do 2030 r. 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703"/>
        <w:gridCol w:w="1560"/>
        <w:gridCol w:w="1559"/>
        <w:gridCol w:w="2267"/>
        <w:gridCol w:w="5530"/>
        <w:gridCol w:w="2373"/>
      </w:tblGrid>
      <w:tr w:rsidR="00E867F7" w:rsidRPr="007F6DF1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7F6DF1" w:rsidRDefault="00E867F7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>Lp.</w:t>
            </w:r>
          </w:p>
        </w:tc>
        <w:tc>
          <w:tcPr>
            <w:tcW w:w="557" w:type="pct"/>
            <w:shd w:val="clear" w:color="auto" w:fill="ED7D31" w:themeFill="accent2"/>
            <w:vAlign w:val="center"/>
          </w:tcPr>
          <w:p w:rsidR="00E867F7" w:rsidRPr="007F6DF1" w:rsidRDefault="00E867F7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 w:rsidRPr="007F6DF1">
              <w:rPr>
                <w:rFonts w:ascii="Calibri" w:hAnsi="Calibri" w:cs="Calibri"/>
                <w:b/>
                <w:sz w:val="18"/>
              </w:rPr>
              <w:t>Data opinii i rodzaj dokumentu</w:t>
            </w:r>
          </w:p>
        </w:tc>
        <w:tc>
          <w:tcPr>
            <w:tcW w:w="557" w:type="pct"/>
            <w:shd w:val="clear" w:color="auto" w:fill="ED7D31" w:themeFill="accent2"/>
            <w:vAlign w:val="center"/>
          </w:tcPr>
          <w:p w:rsidR="00E867F7" w:rsidRPr="007F6DF1" w:rsidRDefault="00E867F7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 w:rsidRPr="007F6DF1">
              <w:rPr>
                <w:rFonts w:ascii="Calibri" w:hAnsi="Calibri" w:cs="Calibri"/>
                <w:b/>
                <w:sz w:val="18"/>
              </w:rPr>
              <w:t xml:space="preserve">Podstawa prawna </w:t>
            </w:r>
          </w:p>
        </w:tc>
        <w:tc>
          <w:tcPr>
            <w:tcW w:w="810" w:type="pct"/>
            <w:shd w:val="clear" w:color="auto" w:fill="ED7D31" w:themeFill="accent2"/>
            <w:vAlign w:val="center"/>
          </w:tcPr>
          <w:p w:rsidR="00E867F7" w:rsidRPr="007F6DF1" w:rsidRDefault="00E867F7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 w:rsidRPr="007F6DF1">
              <w:rPr>
                <w:rFonts w:ascii="Calibri" w:hAnsi="Calibri" w:cs="Calibri"/>
                <w:b/>
                <w:sz w:val="18"/>
              </w:rPr>
              <w:t>Nazwa instytucji/organu</w:t>
            </w:r>
          </w:p>
          <w:p w:rsidR="00E867F7" w:rsidRPr="007F6DF1" w:rsidRDefault="003270DD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>O</w:t>
            </w:r>
            <w:r w:rsidR="00E867F7">
              <w:rPr>
                <w:rFonts w:ascii="Calibri" w:hAnsi="Calibri" w:cs="Calibri"/>
                <w:b/>
                <w:sz w:val="18"/>
              </w:rPr>
              <w:t>rganizacyjnej</w:t>
            </w:r>
          </w:p>
        </w:tc>
        <w:tc>
          <w:tcPr>
            <w:tcW w:w="1976" w:type="pct"/>
            <w:shd w:val="clear" w:color="auto" w:fill="ED7D31" w:themeFill="accent2"/>
            <w:vAlign w:val="center"/>
          </w:tcPr>
          <w:p w:rsidR="00E867F7" w:rsidRPr="007F6DF1" w:rsidRDefault="00E867F7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 w:rsidRPr="007F6DF1">
              <w:rPr>
                <w:rFonts w:ascii="Calibri" w:hAnsi="Calibri" w:cs="Calibri"/>
                <w:b/>
                <w:sz w:val="18"/>
              </w:rPr>
              <w:t>Opinia</w:t>
            </w:r>
            <w:r>
              <w:rPr>
                <w:rFonts w:ascii="Calibri" w:hAnsi="Calibri" w:cs="Calibri"/>
                <w:b/>
                <w:sz w:val="18"/>
              </w:rPr>
              <w:t xml:space="preserve"> (uwagi)</w:t>
            </w:r>
          </w:p>
        </w:tc>
        <w:tc>
          <w:tcPr>
            <w:tcW w:w="848" w:type="pct"/>
            <w:shd w:val="clear" w:color="auto" w:fill="ED7D31" w:themeFill="accent2"/>
            <w:vAlign w:val="center"/>
          </w:tcPr>
          <w:p w:rsidR="00E867F7" w:rsidRPr="007F6DF1" w:rsidRDefault="00E867F7" w:rsidP="00524F63">
            <w:pPr>
              <w:contextualSpacing/>
              <w:jc w:val="center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 xml:space="preserve">Sposób rozpatrzenia 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052F5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Pismo z dnia 28.12.2023 r. </w:t>
            </w:r>
          </w:p>
          <w:p w:rsidR="00E867F7" w:rsidRPr="001B684D" w:rsidRDefault="00231CCA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Znak: OS.033.06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>.2023.EF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1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Zarząd Powiatu Radzyńskiego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 w zakresie zgodności ze Strategią Rozwoju Powiatu Radzyńskiego na lata 2015-2030.</w:t>
            </w:r>
          </w:p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Bark  uwag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Nie dotyczy 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052F5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3F13F3" w:rsidP="003F13F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Uchwała Nr DXXXII/9377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/2023 Zarządu Województwa Lubelskiego z dnia 20 grudnia 2023 r. w sprawie wyrażenia opinii do projektu Gminnego Programu Rewitalizacji </w:t>
            </w:r>
            <w:r w:rsidRPr="001B684D">
              <w:rPr>
                <w:rFonts w:ascii="Calibri" w:hAnsi="Calibri" w:cs="Calibri"/>
                <w:sz w:val="20"/>
                <w:szCs w:val="20"/>
              </w:rPr>
              <w:t xml:space="preserve">Gminy Komarówka Podlaska do 2030 r. 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2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Zarząd Województwa  Lubelskiego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 w zakresie zgodności z Planem Zagospodarowania Przestrzennego Województwa Lubelskiego oraz Strategią Rozwoju Województwa Lubelskiego do 2030r.</w:t>
            </w:r>
          </w:p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uwag    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052F5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BA125E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Pismo z dnia 21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>.12.2023 r. znak: IF-II.743.1.33.2023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3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Wojewoda Lubelski</w:t>
            </w:r>
          </w:p>
          <w:p w:rsidR="00BA125E" w:rsidRPr="001B684D" w:rsidRDefault="00BA125E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Wydział Infrastruktury Oddział Nadzoru Urbanistycznego Lubelskiego Urzędu Wojewódzkiego w Lublinie 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BA125E" w:rsidRPr="001B684D" w:rsidRDefault="00E867F7" w:rsidP="00524F63">
            <w:pPr>
              <w:ind w:left="243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</w:t>
            </w:r>
            <w:r w:rsidR="00BA125E" w:rsidRPr="001B684D">
              <w:rPr>
                <w:rFonts w:ascii="Calibri" w:hAnsi="Calibri" w:cs="Calibri"/>
                <w:sz w:val="20"/>
                <w:szCs w:val="20"/>
              </w:rPr>
              <w:t xml:space="preserve">. Brak uwag. </w:t>
            </w:r>
          </w:p>
          <w:p w:rsidR="00E867F7" w:rsidRPr="001B684D" w:rsidRDefault="00BA125E" w:rsidP="00524F63">
            <w:pPr>
              <w:ind w:left="243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Podano następującą informację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E867F7" w:rsidRPr="001B684D" w:rsidRDefault="00E867F7" w:rsidP="00524F63">
            <w:pPr>
              <w:ind w:left="243"/>
              <w:contextualSpacing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1B684D">
              <w:rPr>
                <w:rFonts w:ascii="Calibri" w:hAnsi="Calibri" w:cs="Calibri"/>
                <w:i/>
                <w:sz w:val="20"/>
                <w:szCs w:val="20"/>
              </w:rPr>
              <w:t xml:space="preserve">Zakres projektu GPR nie koliduje z zadaniami rządowymi służącymi realizacji celu publicznego określonego w art. 6 ustawy z dnia 21 sierpnia 1997 r. o gospodarce nieruchomościami (Dz.U. z 2023 r. poz. 344 ze </w:t>
            </w:r>
            <w:proofErr w:type="spellStart"/>
            <w:r w:rsidRPr="001B684D">
              <w:rPr>
                <w:rFonts w:ascii="Calibri" w:hAnsi="Calibri" w:cs="Calibri"/>
                <w:i/>
                <w:sz w:val="20"/>
                <w:szCs w:val="20"/>
              </w:rPr>
              <w:t>zm</w:t>
            </w:r>
            <w:proofErr w:type="spellEnd"/>
            <w:r w:rsidRPr="001B684D">
              <w:rPr>
                <w:rFonts w:ascii="Calibri" w:hAnsi="Calibri" w:cs="Calibri"/>
                <w:i/>
                <w:sz w:val="20"/>
                <w:szCs w:val="20"/>
              </w:rPr>
              <w:t>).</w:t>
            </w:r>
          </w:p>
          <w:p w:rsidR="00E867F7" w:rsidRPr="001B684D" w:rsidRDefault="00E867F7" w:rsidP="00524F63">
            <w:pPr>
              <w:ind w:left="243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uwag    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052F5">
              <w:rPr>
                <w:rFonts w:ascii="Calibri" w:hAnsi="Calibri" w:cs="Calibri"/>
                <w:sz w:val="20"/>
                <w:szCs w:val="20"/>
              </w:rPr>
              <w:lastRenderedPageBreak/>
              <w:t>4.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495243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Pismo z dnia 11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>.12.2023 r.</w:t>
            </w:r>
          </w:p>
          <w:p w:rsidR="00E867F7" w:rsidRPr="001B684D" w:rsidRDefault="00495243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Znak: 4692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>/23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4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3C208B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Centralne Wojskowe Centrum Rekrutacji </w:t>
            </w:r>
          </w:p>
          <w:p w:rsidR="003C208B" w:rsidRPr="001B684D" w:rsidRDefault="003C208B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Ośrodek Zamiejscowy w Lublinie 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E867F7" w:rsidP="00524F63">
            <w:pPr>
              <w:ind w:left="243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 z następującą informacja:</w:t>
            </w:r>
          </w:p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1B684D">
              <w:rPr>
                <w:rFonts w:ascii="Calibri" w:hAnsi="Calibri" w:cs="Calibri"/>
                <w:i/>
                <w:sz w:val="20"/>
                <w:szCs w:val="20"/>
              </w:rPr>
              <w:t xml:space="preserve">Na przedmiotowym obszarze nie występują tereny w trwałym zarządzie lub użytkowaniu MON, jak również ich strefy ochronne oraz urządzenia infrastruktury technicznej resortu obrony narodowej.  </w:t>
            </w:r>
          </w:p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uwag    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0052F5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4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Agencja Bezpieczeństwa Wewnętrznego </w:t>
            </w:r>
          </w:p>
          <w:p w:rsidR="001B684D" w:rsidRPr="001B684D" w:rsidRDefault="001B684D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Delegatura w Lublinie 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F563A8" w:rsidRPr="001B684D" w:rsidRDefault="00F563A8" w:rsidP="00F563A8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F563A8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="00E867F7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4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3270DD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Nadbużański Oddział Straży Granicznej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E867F7" w:rsidP="00524F63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967AD0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967AD0" w:rsidRPr="000052F5" w:rsidRDefault="00F563A8" w:rsidP="00967AD0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  <w:r w:rsidR="00967AD0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5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Komendant Powiatowy</w:t>
            </w:r>
          </w:p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Państwowej Straży Pożarnej</w:t>
            </w:r>
          </w:p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w Radzyniu Podlaskim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967AD0" w:rsidRPr="001B684D" w:rsidRDefault="00967AD0" w:rsidP="00967AD0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967AD0" w:rsidRPr="001B684D" w:rsidRDefault="00967AD0" w:rsidP="00967AD0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967AD0" w:rsidRPr="001B684D" w:rsidRDefault="00967AD0" w:rsidP="00967AD0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1B684D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="00E867F7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21314D" w:rsidP="0021314D">
            <w:pPr>
              <w:ind w:right="-339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Pism z dnia 22.12.2023 r.</w:t>
            </w:r>
          </w:p>
          <w:p w:rsidR="0021314D" w:rsidRPr="001B684D" w:rsidRDefault="0021314D" w:rsidP="0021314D">
            <w:pPr>
              <w:ind w:right="-339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Znak: DNS-NZ.7016.159.2023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6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E867F7" w:rsidP="0021314D">
            <w:pPr>
              <w:ind w:right="-339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Lubelski Państwowy Wojewódzki</w:t>
            </w:r>
          </w:p>
          <w:p w:rsidR="00E867F7" w:rsidRPr="001B684D" w:rsidRDefault="00967AD0" w:rsidP="00967AD0">
            <w:pPr>
              <w:ind w:right="-339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  Inspektor Sanitarny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21314D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pozytywna. Brak uwag.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21314D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Nie </w:t>
            </w:r>
            <w:r w:rsidR="003F13F3" w:rsidRPr="001B684D">
              <w:rPr>
                <w:rFonts w:ascii="Calibri" w:hAnsi="Calibri" w:cs="Calibri"/>
                <w:sz w:val="20"/>
                <w:szCs w:val="20"/>
              </w:rPr>
              <w:t>dotyczy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1B684D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  <w:r w:rsidR="00E867F7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5264AA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1B684D">
              <w:rPr>
                <w:rFonts w:ascii="Calibri" w:hAnsi="Calibri" w:cs="Calibri"/>
                <w:sz w:val="20"/>
                <w:szCs w:val="20"/>
              </w:rPr>
              <w:t>Gminnej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 Komisji </w:t>
            </w:r>
          </w:p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Urbanisty</w:t>
            </w:r>
            <w:r w:rsidR="005264AA" w:rsidRPr="001B684D">
              <w:rPr>
                <w:rFonts w:ascii="Calibri" w:hAnsi="Calibri" w:cs="Calibri"/>
                <w:sz w:val="20"/>
                <w:szCs w:val="20"/>
              </w:rPr>
              <w:t>czno-Architektoniczna  z dnia 12</w:t>
            </w:r>
            <w:r w:rsidRPr="001B684D">
              <w:rPr>
                <w:rFonts w:ascii="Calibri" w:hAnsi="Calibri" w:cs="Calibri"/>
                <w:sz w:val="20"/>
                <w:szCs w:val="20"/>
              </w:rPr>
              <w:t xml:space="preserve">.12.2023 r. 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7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5264AA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Gminna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 Komisja </w:t>
            </w:r>
          </w:p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Urbanistyczno-Architektoniczna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E867F7" w:rsidP="005264AA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Opinia pozytywna. </w:t>
            </w:r>
            <w:r w:rsidR="005264AA" w:rsidRPr="001B684D">
              <w:rPr>
                <w:rFonts w:ascii="Calibri" w:hAnsi="Calibri" w:cs="Calibri"/>
                <w:sz w:val="20"/>
                <w:szCs w:val="20"/>
              </w:rPr>
              <w:t xml:space="preserve"> Brak uwag.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5264AA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dotyczy.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1B684D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  <w:r w:rsidR="00E867F7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Pismo z dnia 13.12.2023 r. </w:t>
            </w:r>
          </w:p>
          <w:p w:rsidR="00E867F7" w:rsidRPr="001B684D" w:rsidRDefault="00513A5B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Znak: ZDr2.433.58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>.2023</w:t>
            </w:r>
          </w:p>
        </w:tc>
        <w:tc>
          <w:tcPr>
            <w:tcW w:w="557" w:type="pct"/>
            <w:shd w:val="clear" w:color="auto" w:fill="auto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8</w:t>
            </w:r>
          </w:p>
        </w:tc>
        <w:tc>
          <w:tcPr>
            <w:tcW w:w="810" w:type="pct"/>
            <w:shd w:val="clear" w:color="auto" w:fill="auto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Zarząd Dróg Powiatowych</w:t>
            </w:r>
          </w:p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w Radzyniu Podlaskim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 w zakresie dotyczącym dróg powiatowych.</w:t>
            </w:r>
          </w:p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Bark  uwag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E867F7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Nie dotyczy </w:t>
            </w:r>
          </w:p>
        </w:tc>
      </w:tr>
      <w:tr w:rsidR="00E867F7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E867F7" w:rsidRPr="000052F5" w:rsidRDefault="001B684D" w:rsidP="00524F63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  <w:r w:rsidR="00E867F7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21314D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Pismo z dnia 21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.12.2023 r. </w:t>
            </w:r>
          </w:p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Znak: </w:t>
            </w:r>
            <w:r w:rsidR="0021314D" w:rsidRPr="001B684D">
              <w:rPr>
                <w:rFonts w:ascii="Calibri" w:hAnsi="Calibri" w:cs="Calibri"/>
                <w:sz w:val="20"/>
                <w:szCs w:val="20"/>
              </w:rPr>
              <w:t>KPR.457.3054.2023_119.MB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867F7" w:rsidRPr="001B684D" w:rsidRDefault="00E867F7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8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E867F7" w:rsidRPr="001B684D" w:rsidRDefault="0021314D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Centralny Port Komunikacyjny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21314D" w:rsidRPr="001B684D" w:rsidRDefault="0021314D" w:rsidP="002131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pozytywna. Brak uwag.</w:t>
            </w:r>
          </w:p>
          <w:p w:rsidR="00E867F7" w:rsidRPr="001B684D" w:rsidRDefault="0021314D" w:rsidP="002131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Ze względu na brak ustalenia lokalizacji inwestycji (dot. inwestycji realizowanych w korytarzu Strategicznego Studium Lokalizacyjnego), Spółka nie ma podstaw do dokonania uzgodnienia przedłożonego projektu.  </w:t>
            </w:r>
            <w:r w:rsidR="00E867F7" w:rsidRPr="001B684D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E867F7" w:rsidRPr="001B684D" w:rsidRDefault="0021314D" w:rsidP="00524F6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967AD0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967AD0" w:rsidRDefault="001B684D" w:rsidP="00967AD0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12</w:t>
            </w:r>
            <w:r w:rsidR="00967AD0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8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967AD0" w:rsidRPr="001B684D" w:rsidRDefault="00967AD0" w:rsidP="00967AD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Zarząd Dróg Wojewódzkich w Lublinie 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967AD0" w:rsidRPr="001B684D" w:rsidRDefault="00967AD0" w:rsidP="00967AD0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967AD0" w:rsidRPr="001B684D" w:rsidRDefault="00967AD0" w:rsidP="00967AD0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967AD0" w:rsidRPr="001B684D" w:rsidRDefault="00967AD0" w:rsidP="00967AD0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0052F5" w:rsidRDefault="001B684D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</w:t>
            </w:r>
            <w:r w:rsidR="00F563A8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Pismo  z dnia 14.12.2023 r.</w:t>
            </w:r>
          </w:p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Znak: 2023.DE-DSR-DUR-WFR.7111.392.2023.2 </w:t>
            </w:r>
          </w:p>
        </w:tc>
        <w:tc>
          <w:tcPr>
            <w:tcW w:w="557" w:type="pct"/>
            <w:shd w:val="clear" w:color="auto" w:fill="auto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8</w:t>
            </w:r>
          </w:p>
        </w:tc>
        <w:tc>
          <w:tcPr>
            <w:tcW w:w="810" w:type="pct"/>
            <w:shd w:val="clear" w:color="auto" w:fill="auto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Polskie Sieci Elektroenergetyczne 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Opinia pozytywna.</w:t>
            </w:r>
          </w:p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Bark  uwag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Nie dotyczy 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0052F5" w:rsidRDefault="001B684D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</w:t>
            </w:r>
            <w:r w:rsidR="00F563A8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8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PGE DYSTRYBUCJA S.A.</w:t>
            </w:r>
          </w:p>
          <w:p w:rsidR="00F563A8" w:rsidRPr="001B684D" w:rsidRDefault="00F563A8" w:rsidP="00F563A8">
            <w:pPr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                Oddział Lublin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F563A8" w:rsidRPr="001B684D" w:rsidRDefault="00F563A8" w:rsidP="006C24A4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Brak opinii w wyznaczonym terminie – milcząca zgoda organu.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6C24A4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C24A4">
              <w:rPr>
                <w:rFonts w:ascii="Calibri" w:hAnsi="Calibri" w:cs="Calibri"/>
                <w:sz w:val="20"/>
                <w:szCs w:val="20"/>
              </w:rPr>
              <w:t>1</w:t>
            </w:r>
            <w:r w:rsidR="001B684D" w:rsidRPr="006C24A4">
              <w:rPr>
                <w:rFonts w:ascii="Calibri" w:hAnsi="Calibri" w:cs="Calibri"/>
                <w:sz w:val="20"/>
                <w:szCs w:val="20"/>
              </w:rPr>
              <w:t>5</w:t>
            </w:r>
            <w:r w:rsidRPr="006C24A4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</w:tcPr>
          <w:p w:rsidR="00F563A8" w:rsidRPr="006C24A4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C24A4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a tir. 10</w:t>
            </w:r>
          </w:p>
        </w:tc>
        <w:tc>
          <w:tcPr>
            <w:tcW w:w="810" w:type="pct"/>
            <w:shd w:val="clear" w:color="auto" w:fill="auto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Krajowy Zasób Nieruchomości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F563A8" w:rsidRPr="001B684D" w:rsidRDefault="00F563A8" w:rsidP="006C24A4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Brak opinii w wyznaczonym terminie – milcząca zgoda organu.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1B684D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1B684D" w:rsidRPr="000052F5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</w:t>
            </w:r>
            <w:r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shd w:val="clear" w:color="auto" w:fill="auto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  <w:shd w:val="clear" w:color="auto" w:fill="auto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b tir. 1</w:t>
            </w:r>
          </w:p>
        </w:tc>
        <w:tc>
          <w:tcPr>
            <w:tcW w:w="810" w:type="pct"/>
            <w:shd w:val="clear" w:color="auto" w:fill="auto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Wojewódzki Inspektor Ochrony Środowiska Delegatura w Białej Podlaskiej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1B684D" w:rsidRPr="001B684D" w:rsidRDefault="001B684D" w:rsidP="001B684D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1B684D" w:rsidRPr="001B684D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1B684D" w:rsidRPr="001B684D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0052F5" w:rsidRDefault="001B684D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</w:t>
            </w:r>
            <w:r w:rsidR="00F563A8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vAlign w:val="center"/>
          </w:tcPr>
          <w:p w:rsidR="00C67941" w:rsidRDefault="00C67941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1)Pismo z dnia 29.12.2023 r. znak: IN.I.5150.41.1.2023 </w:t>
            </w:r>
          </w:p>
          <w:p w:rsidR="00C67941" w:rsidRDefault="00C67941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F563A8" w:rsidRPr="006E0841" w:rsidRDefault="00C67941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2)</w:t>
            </w:r>
            <w:r w:rsidR="006E0841" w:rsidRPr="006E0841">
              <w:rPr>
                <w:rFonts w:ascii="Calibri" w:hAnsi="Calibri" w:cs="Calibri"/>
                <w:sz w:val="20"/>
                <w:szCs w:val="20"/>
              </w:rPr>
              <w:t>Pismo z dnia 29.04.2024</w:t>
            </w:r>
            <w:r w:rsidR="00F563A8" w:rsidRPr="006E0841">
              <w:rPr>
                <w:rFonts w:ascii="Calibri" w:hAnsi="Calibri" w:cs="Calibri"/>
                <w:sz w:val="20"/>
                <w:szCs w:val="20"/>
              </w:rPr>
              <w:t xml:space="preserve"> r. </w:t>
            </w:r>
          </w:p>
          <w:p w:rsidR="00F563A8" w:rsidRPr="006E0841" w:rsidRDefault="006E0841" w:rsidP="006E084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E0841">
              <w:rPr>
                <w:rFonts w:ascii="Calibri" w:hAnsi="Calibri" w:cs="Calibri"/>
                <w:sz w:val="20"/>
                <w:szCs w:val="20"/>
              </w:rPr>
              <w:t>Znak: BP-I.5150.3.3.2024.AS2</w:t>
            </w:r>
          </w:p>
        </w:tc>
        <w:tc>
          <w:tcPr>
            <w:tcW w:w="557" w:type="pct"/>
            <w:vAlign w:val="center"/>
          </w:tcPr>
          <w:p w:rsidR="00F563A8" w:rsidRPr="006E0841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E0841">
              <w:rPr>
                <w:rFonts w:ascii="Calibri" w:hAnsi="Calibri" w:cs="Calibri"/>
                <w:sz w:val="20"/>
                <w:szCs w:val="20"/>
              </w:rPr>
              <w:t>art. 17 ust. 2 pkt 4 lit. b tir. 2</w:t>
            </w:r>
          </w:p>
        </w:tc>
        <w:tc>
          <w:tcPr>
            <w:tcW w:w="810" w:type="pct"/>
            <w:vAlign w:val="center"/>
          </w:tcPr>
          <w:p w:rsidR="00F563A8" w:rsidRPr="006E0841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E0841">
              <w:rPr>
                <w:rFonts w:ascii="Calibri" w:hAnsi="Calibri" w:cs="Calibri"/>
                <w:sz w:val="20"/>
                <w:szCs w:val="20"/>
              </w:rPr>
              <w:t>Wojewódzki Urząd Ochrony Zabytków w Lublinie</w:t>
            </w:r>
          </w:p>
          <w:p w:rsidR="00F563A8" w:rsidRPr="006E0841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E0841">
              <w:rPr>
                <w:rFonts w:ascii="Calibri" w:hAnsi="Calibri" w:cs="Calibri"/>
                <w:sz w:val="20"/>
                <w:szCs w:val="20"/>
              </w:rPr>
              <w:t>Delegatura w Białej Podlaskiej</w:t>
            </w:r>
          </w:p>
        </w:tc>
        <w:tc>
          <w:tcPr>
            <w:tcW w:w="1976" w:type="pct"/>
            <w:vAlign w:val="center"/>
          </w:tcPr>
          <w:p w:rsidR="00C67941" w:rsidRPr="00C67941" w:rsidRDefault="00C67941" w:rsidP="00C67941">
            <w:pPr>
              <w:pStyle w:val="Akapitzlist"/>
              <w:numPr>
                <w:ilvl w:val="0"/>
                <w:numId w:val="17"/>
              </w:numPr>
              <w:ind w:left="46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Opinia negatywna z następującymi uwagami: </w:t>
            </w:r>
          </w:p>
          <w:p w:rsidR="00C67941" w:rsidRDefault="00C67941" w:rsidP="00C67941">
            <w:pPr>
              <w:rPr>
                <w:rFonts w:ascii="Calibri" w:hAnsi="Calibri" w:cs="Calibri"/>
                <w:sz w:val="20"/>
                <w:szCs w:val="20"/>
              </w:rPr>
            </w:pPr>
            <w:r>
              <w:object w:dxaOrig="14475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05pt;height:49.55pt" o:ole="">
                  <v:imagedata r:id="rId16" o:title=""/>
                </v:shape>
                <o:OLEObject Type="Embed" ProgID="PBrush" ShapeID="_x0000_i1025" DrawAspect="Content" ObjectID="_1776857090" r:id="rId17"/>
              </w:object>
            </w:r>
          </w:p>
          <w:p w:rsidR="00C67941" w:rsidRPr="00C67941" w:rsidRDefault="00C67941" w:rsidP="00C67941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563A8" w:rsidRPr="00C67941" w:rsidRDefault="006C24A4" w:rsidP="00C67941">
            <w:pPr>
              <w:pStyle w:val="Akapitzlist"/>
              <w:numPr>
                <w:ilvl w:val="0"/>
                <w:numId w:val="17"/>
              </w:numPr>
              <w:ind w:left="319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67941">
              <w:rPr>
                <w:rFonts w:ascii="Calibri" w:hAnsi="Calibri" w:cs="Calibri"/>
                <w:sz w:val="20"/>
                <w:szCs w:val="20"/>
              </w:rPr>
              <w:t xml:space="preserve">Opinia pozytywna. Adnotacja, iż zwarta we wcześniejszym piśmie LWKZ z dnia 29.12.2023 r. znak: IN.5150.41.1.2023 uwaga, dot. remontu i wymiany stolarki w budynku d. plebani w Komarówce Podlaski odnosi się zarówno do stolarki okiennej i drzwiowej w obiekcie. </w:t>
            </w:r>
          </w:p>
        </w:tc>
        <w:tc>
          <w:tcPr>
            <w:tcW w:w="848" w:type="pct"/>
            <w:vAlign w:val="center"/>
          </w:tcPr>
          <w:p w:rsidR="00C67941" w:rsidRDefault="00C67941" w:rsidP="00C67941">
            <w:pPr>
              <w:pStyle w:val="Akapitzlist"/>
              <w:numPr>
                <w:ilvl w:val="0"/>
                <w:numId w:val="19"/>
              </w:numPr>
              <w:ind w:left="601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Projekt GPR został uzupełniony zgodnie z uwaga LWKZ.</w:t>
            </w:r>
          </w:p>
          <w:p w:rsidR="00C67941" w:rsidRPr="00C67941" w:rsidRDefault="00C67941" w:rsidP="00C67941">
            <w:pPr>
              <w:pStyle w:val="Akapitzlist"/>
              <w:rPr>
                <w:rFonts w:ascii="Calibri" w:hAnsi="Calibri" w:cs="Calibri"/>
                <w:sz w:val="20"/>
                <w:szCs w:val="20"/>
              </w:rPr>
            </w:pPr>
          </w:p>
          <w:p w:rsidR="009D70CF" w:rsidRPr="00C67941" w:rsidRDefault="009D70CF" w:rsidP="00C67941">
            <w:pPr>
              <w:pStyle w:val="Akapitzlist"/>
              <w:numPr>
                <w:ilvl w:val="0"/>
                <w:numId w:val="19"/>
              </w:numPr>
              <w:ind w:left="317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67941">
              <w:rPr>
                <w:rFonts w:ascii="Calibri" w:hAnsi="Calibri" w:cs="Calibri"/>
                <w:sz w:val="20"/>
                <w:szCs w:val="20"/>
              </w:rPr>
              <w:t>Podany opiniowaniu projekt G</w:t>
            </w:r>
            <w:r w:rsidR="00CA3E1D" w:rsidRPr="00C67941">
              <w:rPr>
                <w:rFonts w:ascii="Calibri" w:hAnsi="Calibri" w:cs="Calibri"/>
                <w:sz w:val="20"/>
                <w:szCs w:val="20"/>
              </w:rPr>
              <w:t>PR w </w:t>
            </w:r>
            <w:r w:rsidRPr="00C67941">
              <w:rPr>
                <w:rFonts w:ascii="Calibri" w:hAnsi="Calibri" w:cs="Calibri"/>
                <w:sz w:val="20"/>
                <w:szCs w:val="20"/>
              </w:rPr>
              <w:t xml:space="preserve">zakresie przedsięwzięcia nr 1/D </w:t>
            </w:r>
            <w:r w:rsidR="00F563A8" w:rsidRPr="00C6794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67941">
              <w:rPr>
                <w:rFonts w:ascii="Calibri" w:hAnsi="Calibri" w:cs="Calibri"/>
                <w:i/>
                <w:sz w:val="20"/>
                <w:szCs w:val="20"/>
              </w:rPr>
              <w:t xml:space="preserve">Remont zabytkowego budynku byłej plebanii w Komarówce Podlaskiej </w:t>
            </w:r>
            <w:r w:rsidRPr="00C67941">
              <w:rPr>
                <w:rFonts w:ascii="Calibri" w:hAnsi="Calibri" w:cs="Calibri"/>
                <w:sz w:val="20"/>
                <w:szCs w:val="20"/>
              </w:rPr>
              <w:t xml:space="preserve">zawierał informacje: </w:t>
            </w:r>
            <w:r w:rsidR="00CA3E1D" w:rsidRPr="00C67941">
              <w:rPr>
                <w:rFonts w:ascii="Calibri" w:hAnsi="Calibri" w:cs="Calibri"/>
                <w:i/>
                <w:sz w:val="20"/>
                <w:szCs w:val="20"/>
              </w:rPr>
              <w:t>Prace remontowe obejmują w </w:t>
            </w:r>
            <w:r w:rsidRPr="00C67941">
              <w:rPr>
                <w:rFonts w:ascii="Calibri" w:hAnsi="Calibri" w:cs="Calibri"/>
                <w:i/>
                <w:sz w:val="20"/>
                <w:szCs w:val="20"/>
              </w:rPr>
              <w:t xml:space="preserve">szczególności: skucie tynków wewnętrznych, </w:t>
            </w:r>
            <w:r w:rsidRPr="00C67941"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 xml:space="preserve">remont i wymianę stolarki okiennej, modernizację instalacji elektrycznej, odtworzenie tynków i okładzin architektonicznych wraz z warstwami izolacyjnymi, odtworzenie okien i drzwi oraz rynien i rur spustowych. </w:t>
            </w:r>
            <w:r w:rsidRPr="00C67941">
              <w:rPr>
                <w:rFonts w:ascii="Calibri" w:hAnsi="Calibri" w:cs="Calibri"/>
                <w:sz w:val="20"/>
                <w:szCs w:val="20"/>
              </w:rPr>
              <w:t>Pow</w:t>
            </w:r>
            <w:r w:rsidR="00CA3E1D" w:rsidRPr="00C67941">
              <w:rPr>
                <w:rFonts w:ascii="Calibri" w:hAnsi="Calibri" w:cs="Calibri"/>
                <w:sz w:val="20"/>
                <w:szCs w:val="20"/>
              </w:rPr>
              <w:t>yższy opis został uzupełniony o </w:t>
            </w:r>
            <w:r w:rsidRPr="00C67941">
              <w:rPr>
                <w:rFonts w:ascii="Calibri" w:hAnsi="Calibri" w:cs="Calibri"/>
                <w:sz w:val="20"/>
                <w:szCs w:val="20"/>
              </w:rPr>
              <w:t>nast</w:t>
            </w:r>
            <w:r w:rsidR="00CA3E1D" w:rsidRPr="00C67941">
              <w:rPr>
                <w:rFonts w:ascii="Calibri" w:hAnsi="Calibri" w:cs="Calibri"/>
                <w:sz w:val="20"/>
                <w:szCs w:val="20"/>
              </w:rPr>
              <w:t>ępującą adnotację umieszczoną w </w:t>
            </w:r>
            <w:r w:rsidRPr="00C67941">
              <w:rPr>
                <w:rFonts w:ascii="Calibri" w:hAnsi="Calibri" w:cs="Calibri"/>
                <w:sz w:val="20"/>
                <w:szCs w:val="20"/>
              </w:rPr>
              <w:t>nawiasie:</w:t>
            </w:r>
            <w:r w:rsidRPr="00C67941">
              <w:rPr>
                <w:rFonts w:ascii="Calibri" w:hAnsi="Calibri" w:cs="Calibri"/>
                <w:i/>
                <w:sz w:val="20"/>
                <w:szCs w:val="20"/>
              </w:rPr>
              <w:t xml:space="preserve"> remont i wymiana stolarki okiennej i drzwiowej. 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0052F5" w:rsidRDefault="001B684D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18</w:t>
            </w:r>
            <w:r w:rsidR="00F563A8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Pismo z dnia 12.12.2023 r</w:t>
            </w:r>
          </w:p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Znak: LU.RPP.610.320.2023.ST</w:t>
            </w:r>
          </w:p>
        </w:tc>
        <w:tc>
          <w:tcPr>
            <w:tcW w:w="557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b tir. 6</w:t>
            </w:r>
          </w:p>
        </w:tc>
        <w:tc>
          <w:tcPr>
            <w:tcW w:w="810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Państwowe Gospodarstwo Wodne Wody Polskie </w:t>
            </w:r>
          </w:p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  Dyrektor Regionalnego</w:t>
            </w:r>
          </w:p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Zarządu Gospodarki</w:t>
            </w:r>
          </w:p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Wodnej w Lublinie</w:t>
            </w:r>
          </w:p>
        </w:tc>
        <w:tc>
          <w:tcPr>
            <w:tcW w:w="1976" w:type="pct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Opinia pozytywna. Brak uwag. </w:t>
            </w:r>
          </w:p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Umorzono postępowanie ze względu na fakt, iż na terenie Komarówka Podlaska nie zidentyfikowano obszarów szczególnego zagrożenia powodzią w myśl ustawy Prawo wodne. </w:t>
            </w:r>
          </w:p>
        </w:tc>
        <w:tc>
          <w:tcPr>
            <w:tcW w:w="848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1B684D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1B684D" w:rsidRPr="000052F5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19.</w:t>
            </w:r>
          </w:p>
        </w:tc>
        <w:tc>
          <w:tcPr>
            <w:tcW w:w="557" w:type="pct"/>
            <w:vAlign w:val="center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</w:tcPr>
          <w:p w:rsidR="001B684D" w:rsidRPr="001B684D" w:rsidRDefault="001B684D" w:rsidP="001B684D">
            <w:pPr>
              <w:jc w:val="center"/>
              <w:rPr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b tir. 6</w:t>
            </w:r>
          </w:p>
        </w:tc>
        <w:tc>
          <w:tcPr>
            <w:tcW w:w="810" w:type="pct"/>
            <w:vAlign w:val="center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Państwowe Gospodarstwo Wodne Wody Polskie Zarząd Zlewni w Zamościu</w:t>
            </w:r>
          </w:p>
        </w:tc>
        <w:tc>
          <w:tcPr>
            <w:tcW w:w="1976" w:type="pct"/>
            <w:vAlign w:val="center"/>
          </w:tcPr>
          <w:p w:rsidR="001B684D" w:rsidRPr="001B684D" w:rsidRDefault="001B684D" w:rsidP="001B684D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1B684D" w:rsidRPr="001B684D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vAlign w:val="center"/>
          </w:tcPr>
          <w:p w:rsidR="001B684D" w:rsidRPr="001B684D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1B684D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1B684D" w:rsidRPr="000052F5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20.</w:t>
            </w:r>
          </w:p>
        </w:tc>
        <w:tc>
          <w:tcPr>
            <w:tcW w:w="557" w:type="pct"/>
            <w:vAlign w:val="center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557" w:type="pct"/>
          </w:tcPr>
          <w:p w:rsidR="001B684D" w:rsidRPr="001B684D" w:rsidRDefault="001B684D" w:rsidP="001B684D">
            <w:pPr>
              <w:jc w:val="center"/>
              <w:rPr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b tir. 6</w:t>
            </w:r>
          </w:p>
        </w:tc>
        <w:tc>
          <w:tcPr>
            <w:tcW w:w="810" w:type="pct"/>
            <w:vAlign w:val="center"/>
          </w:tcPr>
          <w:p w:rsidR="001B684D" w:rsidRPr="001B684D" w:rsidRDefault="001B684D" w:rsidP="001B684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Państwowe Gospodarstwo Wodne Wody Polskie Zarząd Zlewni w Białej Podlaskiej</w:t>
            </w:r>
          </w:p>
        </w:tc>
        <w:tc>
          <w:tcPr>
            <w:tcW w:w="1976" w:type="pct"/>
            <w:vAlign w:val="center"/>
          </w:tcPr>
          <w:p w:rsidR="001B684D" w:rsidRPr="001B684D" w:rsidRDefault="001B684D" w:rsidP="001B684D">
            <w:pPr>
              <w:ind w:left="-10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1B684D" w:rsidRPr="001B684D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Brak opinii w wyznaczonym terminie – milcząca zgoda organu. </w:t>
            </w:r>
          </w:p>
        </w:tc>
        <w:tc>
          <w:tcPr>
            <w:tcW w:w="848" w:type="pct"/>
            <w:vAlign w:val="center"/>
          </w:tcPr>
          <w:p w:rsidR="001B684D" w:rsidRPr="001B684D" w:rsidRDefault="001B684D" w:rsidP="001B684D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Nie dotyczy</w:t>
            </w:r>
          </w:p>
        </w:tc>
      </w:tr>
      <w:tr w:rsidR="00F563A8" w:rsidRPr="000052F5" w:rsidTr="001C0088">
        <w:tc>
          <w:tcPr>
            <w:tcW w:w="251" w:type="pct"/>
            <w:shd w:val="clear" w:color="auto" w:fill="ED7D31" w:themeFill="accent2"/>
            <w:vAlign w:val="center"/>
          </w:tcPr>
          <w:p w:rsidR="00F563A8" w:rsidRPr="000052F5" w:rsidRDefault="001B684D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21</w:t>
            </w:r>
            <w:r w:rsidR="00F563A8" w:rsidRPr="000052F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57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Pismo z dnia 10.01.2024 r. </w:t>
            </w:r>
          </w:p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Znak: ZS.2210.117.2023</w:t>
            </w:r>
          </w:p>
        </w:tc>
        <w:tc>
          <w:tcPr>
            <w:tcW w:w="557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art. 17 ust. 2 pkt 4 lit. b tir. 8</w:t>
            </w:r>
          </w:p>
        </w:tc>
        <w:tc>
          <w:tcPr>
            <w:tcW w:w="810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Regionalna Dyrekcja Lasów Państwowych w Lublinie </w:t>
            </w:r>
          </w:p>
        </w:tc>
        <w:tc>
          <w:tcPr>
            <w:tcW w:w="1976" w:type="pct"/>
            <w:vAlign w:val="center"/>
          </w:tcPr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 xml:space="preserve">Opinia pozytywna. </w:t>
            </w:r>
          </w:p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Wniesiono następujące uwagi:</w:t>
            </w:r>
          </w:p>
          <w:p w:rsidR="00F563A8" w:rsidRPr="001B684D" w:rsidRDefault="00F563A8" w:rsidP="00F563A8">
            <w:pPr>
              <w:contextualSpacing/>
              <w:jc w:val="center"/>
              <w:rPr>
                <w:sz w:val="20"/>
                <w:szCs w:val="20"/>
              </w:rPr>
            </w:pPr>
          </w:p>
          <w:p w:rsidR="00F563A8" w:rsidRPr="001B684D" w:rsidRDefault="00F563A8" w:rsidP="00F563A8">
            <w:pPr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sz w:val="20"/>
                <w:szCs w:val="20"/>
              </w:rPr>
              <w:object w:dxaOrig="15435" w:dyaOrig="4035">
                <v:shape id="_x0000_i1026" type="#_x0000_t75" style="width:258.1pt;height:67.3pt" o:ole="">
                  <v:imagedata r:id="rId18" o:title=""/>
                </v:shape>
                <o:OLEObject Type="Embed" ProgID="PBrush" ShapeID="_x0000_i1026" DrawAspect="Content" ObjectID="_1776857091" r:id="rId19"/>
              </w:object>
            </w:r>
          </w:p>
        </w:tc>
        <w:tc>
          <w:tcPr>
            <w:tcW w:w="848" w:type="pct"/>
            <w:vAlign w:val="center"/>
          </w:tcPr>
          <w:p w:rsidR="00F563A8" w:rsidRPr="001B684D" w:rsidRDefault="00F563A8" w:rsidP="00F563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684D">
              <w:rPr>
                <w:rFonts w:ascii="Calibri" w:hAnsi="Calibri" w:cs="Calibri"/>
                <w:sz w:val="20"/>
                <w:szCs w:val="20"/>
              </w:rPr>
              <w:t>Uwagi zostały uwzględnione. Projekt dokumen</w:t>
            </w:r>
            <w:r w:rsidR="004F3E29">
              <w:rPr>
                <w:rFonts w:ascii="Calibri" w:hAnsi="Calibri" w:cs="Calibri"/>
                <w:sz w:val="20"/>
                <w:szCs w:val="20"/>
              </w:rPr>
              <w:t>tu został uzupełniony zgodnie z </w:t>
            </w:r>
            <w:r w:rsidRPr="001B684D">
              <w:rPr>
                <w:rFonts w:ascii="Calibri" w:hAnsi="Calibri" w:cs="Calibri"/>
                <w:sz w:val="20"/>
                <w:szCs w:val="20"/>
              </w:rPr>
              <w:t xml:space="preserve">uwagami. </w:t>
            </w:r>
          </w:p>
        </w:tc>
      </w:tr>
    </w:tbl>
    <w:p w:rsidR="00EA2E76" w:rsidRPr="007027D8" w:rsidRDefault="00EA2E76" w:rsidP="00EA2E76">
      <w:pPr>
        <w:rPr>
          <w:rFonts w:ascii="Calibri" w:hAnsi="Calibri" w:cs="Calibri"/>
        </w:rPr>
      </w:pPr>
    </w:p>
    <w:p w:rsidR="00EA2E76" w:rsidRPr="007027D8" w:rsidRDefault="00EA2E76" w:rsidP="00EA2E76">
      <w:pPr>
        <w:rPr>
          <w:rFonts w:ascii="Calibri" w:hAnsi="Calibri" w:cs="Calibri"/>
        </w:rPr>
      </w:pPr>
    </w:p>
    <w:p w:rsidR="00EA2E76" w:rsidRPr="007027D8" w:rsidRDefault="00EA2E76" w:rsidP="00EA2E76">
      <w:pPr>
        <w:jc w:val="both"/>
        <w:rPr>
          <w:rFonts w:ascii="Calibri" w:hAnsi="Calibri" w:cs="Calibri"/>
        </w:rPr>
      </w:pPr>
    </w:p>
    <w:p w:rsidR="00EF0893" w:rsidRPr="007027D8" w:rsidRDefault="00EF0893">
      <w:pPr>
        <w:rPr>
          <w:rFonts w:ascii="Calibri" w:hAnsi="Calibri" w:cs="Calibri"/>
        </w:rPr>
      </w:pPr>
    </w:p>
    <w:sectPr w:rsidR="00EF0893" w:rsidRPr="007027D8" w:rsidSect="00C470C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196" w:rsidRDefault="00A52196" w:rsidP="00F60EA2">
      <w:pPr>
        <w:spacing w:after="0" w:line="240" w:lineRule="auto"/>
      </w:pPr>
      <w:r>
        <w:separator/>
      </w:r>
    </w:p>
  </w:endnote>
  <w:endnote w:type="continuationSeparator" w:id="0">
    <w:p w:rsidR="00A52196" w:rsidRDefault="00A52196" w:rsidP="00F60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CF" w:rsidRDefault="000754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680897103"/>
      <w:docPartObj>
        <w:docPartGallery w:val="Page Numbers (Bottom of Page)"/>
        <w:docPartUnique/>
      </w:docPartObj>
    </w:sdtPr>
    <w:sdtEndPr>
      <w:rPr>
        <w:rFonts w:ascii="Calibri" w:hAnsi="Calibri" w:cs="Calibri"/>
        <w:sz w:val="20"/>
        <w:szCs w:val="20"/>
      </w:rPr>
    </w:sdtEndPr>
    <w:sdtContent>
      <w:bookmarkStart w:id="3" w:name="_GoBack" w:displacedByCustomXml="prev"/>
      <w:p w:rsidR="00F60EA2" w:rsidRPr="000754CF" w:rsidRDefault="00F60EA2">
        <w:pPr>
          <w:pStyle w:val="Stopka"/>
          <w:jc w:val="right"/>
          <w:rPr>
            <w:rFonts w:ascii="Calibri" w:eastAsiaTheme="majorEastAsia" w:hAnsi="Calibri" w:cs="Calibri"/>
            <w:sz w:val="20"/>
            <w:szCs w:val="20"/>
          </w:rPr>
        </w:pPr>
        <w:r w:rsidRPr="000754CF">
          <w:rPr>
            <w:rFonts w:ascii="Calibri" w:eastAsiaTheme="majorEastAsia" w:hAnsi="Calibri" w:cs="Calibri"/>
            <w:sz w:val="20"/>
            <w:szCs w:val="20"/>
          </w:rPr>
          <w:t xml:space="preserve">str. </w:t>
        </w:r>
        <w:r w:rsidRPr="000754CF">
          <w:rPr>
            <w:rFonts w:ascii="Calibri" w:eastAsiaTheme="minorEastAsia" w:hAnsi="Calibri" w:cs="Calibri"/>
            <w:sz w:val="20"/>
            <w:szCs w:val="20"/>
          </w:rPr>
          <w:fldChar w:fldCharType="begin"/>
        </w:r>
        <w:r w:rsidRPr="000754CF">
          <w:rPr>
            <w:rFonts w:ascii="Calibri" w:hAnsi="Calibri" w:cs="Calibri"/>
            <w:sz w:val="20"/>
            <w:szCs w:val="20"/>
          </w:rPr>
          <w:instrText>PAGE    \* MERGEFORMAT</w:instrText>
        </w:r>
        <w:r w:rsidRPr="000754CF">
          <w:rPr>
            <w:rFonts w:ascii="Calibri" w:eastAsiaTheme="minorEastAsia" w:hAnsi="Calibri" w:cs="Calibri"/>
            <w:sz w:val="20"/>
            <w:szCs w:val="20"/>
          </w:rPr>
          <w:fldChar w:fldCharType="separate"/>
        </w:r>
        <w:r w:rsidR="000754CF" w:rsidRPr="000754CF">
          <w:rPr>
            <w:rFonts w:ascii="Calibri" w:eastAsiaTheme="majorEastAsia" w:hAnsi="Calibri" w:cs="Calibri"/>
            <w:noProof/>
            <w:sz w:val="20"/>
            <w:szCs w:val="20"/>
          </w:rPr>
          <w:t>4</w:t>
        </w:r>
        <w:r w:rsidRPr="000754CF">
          <w:rPr>
            <w:rFonts w:ascii="Calibri" w:eastAsiaTheme="majorEastAsia" w:hAnsi="Calibri" w:cs="Calibri"/>
            <w:sz w:val="20"/>
            <w:szCs w:val="20"/>
          </w:rPr>
          <w:fldChar w:fldCharType="end"/>
        </w:r>
      </w:p>
    </w:sdtContent>
  </w:sdt>
  <w:bookmarkEnd w:id="3"/>
  <w:p w:rsidR="00F60EA2" w:rsidRDefault="00F60EA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CF" w:rsidRDefault="000754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196" w:rsidRDefault="00A52196" w:rsidP="00F60EA2">
      <w:pPr>
        <w:spacing w:after="0" w:line="240" w:lineRule="auto"/>
      </w:pPr>
      <w:r>
        <w:separator/>
      </w:r>
    </w:p>
  </w:footnote>
  <w:footnote w:type="continuationSeparator" w:id="0">
    <w:p w:rsidR="00A52196" w:rsidRDefault="00A52196" w:rsidP="00F60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CF" w:rsidRDefault="000754C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CF" w:rsidRDefault="000754C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CF" w:rsidRDefault="000754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2640"/>
    <w:multiLevelType w:val="hybridMultilevel"/>
    <w:tmpl w:val="499A20AC"/>
    <w:lvl w:ilvl="0" w:tplc="D9D8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B28D4"/>
    <w:multiLevelType w:val="hybridMultilevel"/>
    <w:tmpl w:val="0E3C4F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A4263"/>
    <w:multiLevelType w:val="hybridMultilevel"/>
    <w:tmpl w:val="499A20AC"/>
    <w:lvl w:ilvl="0" w:tplc="D9D8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10F33"/>
    <w:multiLevelType w:val="hybridMultilevel"/>
    <w:tmpl w:val="B4F0D7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11A47"/>
    <w:multiLevelType w:val="hybridMultilevel"/>
    <w:tmpl w:val="ED5A4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76319"/>
    <w:multiLevelType w:val="hybridMultilevel"/>
    <w:tmpl w:val="499A20AC"/>
    <w:lvl w:ilvl="0" w:tplc="D9D8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F0840"/>
    <w:multiLevelType w:val="hybridMultilevel"/>
    <w:tmpl w:val="7700D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03C4D"/>
    <w:multiLevelType w:val="hybridMultilevel"/>
    <w:tmpl w:val="6732592E"/>
    <w:lvl w:ilvl="0" w:tplc="00AE7156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  <w:color w:val="FFFFFF" w:themeColor="background1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34AF0"/>
    <w:multiLevelType w:val="hybridMultilevel"/>
    <w:tmpl w:val="18E8E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07AEC"/>
    <w:multiLevelType w:val="hybridMultilevel"/>
    <w:tmpl w:val="7C9854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55E2B"/>
    <w:multiLevelType w:val="hybridMultilevel"/>
    <w:tmpl w:val="6732592E"/>
    <w:lvl w:ilvl="0" w:tplc="00AE7156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  <w:color w:val="FFFFFF" w:themeColor="background1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420EF"/>
    <w:multiLevelType w:val="hybridMultilevel"/>
    <w:tmpl w:val="499A20AC"/>
    <w:lvl w:ilvl="0" w:tplc="D9D8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C5C49"/>
    <w:multiLevelType w:val="hybridMultilevel"/>
    <w:tmpl w:val="3B28E65A"/>
    <w:lvl w:ilvl="0" w:tplc="0415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B3C31B5"/>
    <w:multiLevelType w:val="hybridMultilevel"/>
    <w:tmpl w:val="787ED8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E5D01"/>
    <w:multiLevelType w:val="hybridMultilevel"/>
    <w:tmpl w:val="133EA2D4"/>
    <w:lvl w:ilvl="0" w:tplc="0C4C0B1E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46C3A"/>
    <w:multiLevelType w:val="hybridMultilevel"/>
    <w:tmpl w:val="0E24CEBA"/>
    <w:lvl w:ilvl="0" w:tplc="A178E8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9394A59"/>
    <w:multiLevelType w:val="hybridMultilevel"/>
    <w:tmpl w:val="E0108874"/>
    <w:lvl w:ilvl="0" w:tplc="398E8C9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FFFF" w:themeColor="background1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94B154C"/>
    <w:multiLevelType w:val="hybridMultilevel"/>
    <w:tmpl w:val="6732592E"/>
    <w:lvl w:ilvl="0" w:tplc="00AE7156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  <w:color w:val="FFFFFF" w:themeColor="background1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4608FB"/>
    <w:multiLevelType w:val="hybridMultilevel"/>
    <w:tmpl w:val="5E7C56A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10"/>
  </w:num>
  <w:num w:numId="5">
    <w:abstractNumId w:val="16"/>
  </w:num>
  <w:num w:numId="6">
    <w:abstractNumId w:val="5"/>
  </w:num>
  <w:num w:numId="7">
    <w:abstractNumId w:val="12"/>
  </w:num>
  <w:num w:numId="8">
    <w:abstractNumId w:val="11"/>
  </w:num>
  <w:num w:numId="9">
    <w:abstractNumId w:val="0"/>
  </w:num>
  <w:num w:numId="10">
    <w:abstractNumId w:val="2"/>
  </w:num>
  <w:num w:numId="11">
    <w:abstractNumId w:val="3"/>
  </w:num>
  <w:num w:numId="12">
    <w:abstractNumId w:val="15"/>
  </w:num>
  <w:num w:numId="13">
    <w:abstractNumId w:val="8"/>
  </w:num>
  <w:num w:numId="14">
    <w:abstractNumId w:val="6"/>
  </w:num>
  <w:num w:numId="15">
    <w:abstractNumId w:val="18"/>
  </w:num>
  <w:num w:numId="16">
    <w:abstractNumId w:val="4"/>
  </w:num>
  <w:num w:numId="17">
    <w:abstractNumId w:val="13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76"/>
    <w:rsid w:val="00025754"/>
    <w:rsid w:val="000754CF"/>
    <w:rsid w:val="000F3573"/>
    <w:rsid w:val="000F3838"/>
    <w:rsid w:val="000F7FBC"/>
    <w:rsid w:val="00115309"/>
    <w:rsid w:val="001335E0"/>
    <w:rsid w:val="001869D7"/>
    <w:rsid w:val="001A3A9D"/>
    <w:rsid w:val="001B684D"/>
    <w:rsid w:val="001C0088"/>
    <w:rsid w:val="001D4DED"/>
    <w:rsid w:val="001F07C6"/>
    <w:rsid w:val="001F4A66"/>
    <w:rsid w:val="00211287"/>
    <w:rsid w:val="0021314D"/>
    <w:rsid w:val="00216D00"/>
    <w:rsid w:val="002213D1"/>
    <w:rsid w:val="00231CCA"/>
    <w:rsid w:val="002662D7"/>
    <w:rsid w:val="00267DE9"/>
    <w:rsid w:val="00270FD4"/>
    <w:rsid w:val="00287576"/>
    <w:rsid w:val="002903A8"/>
    <w:rsid w:val="002A1FE3"/>
    <w:rsid w:val="002D1D51"/>
    <w:rsid w:val="002D545D"/>
    <w:rsid w:val="002D7DED"/>
    <w:rsid w:val="002E194A"/>
    <w:rsid w:val="00306576"/>
    <w:rsid w:val="003270DD"/>
    <w:rsid w:val="003725DD"/>
    <w:rsid w:val="003A45D5"/>
    <w:rsid w:val="003B3B64"/>
    <w:rsid w:val="003C208B"/>
    <w:rsid w:val="003C26D6"/>
    <w:rsid w:val="003C682C"/>
    <w:rsid w:val="003E220B"/>
    <w:rsid w:val="003F13F3"/>
    <w:rsid w:val="004009EE"/>
    <w:rsid w:val="0041403C"/>
    <w:rsid w:val="0042187E"/>
    <w:rsid w:val="00440DBB"/>
    <w:rsid w:val="00444A69"/>
    <w:rsid w:val="00482BC7"/>
    <w:rsid w:val="00495243"/>
    <w:rsid w:val="004C30D1"/>
    <w:rsid w:val="004C45AF"/>
    <w:rsid w:val="004E2F43"/>
    <w:rsid w:val="004F3E29"/>
    <w:rsid w:val="00513A5B"/>
    <w:rsid w:val="005264AA"/>
    <w:rsid w:val="00531106"/>
    <w:rsid w:val="0057074E"/>
    <w:rsid w:val="00573EA8"/>
    <w:rsid w:val="00581FA4"/>
    <w:rsid w:val="0058637F"/>
    <w:rsid w:val="00594AE6"/>
    <w:rsid w:val="00596713"/>
    <w:rsid w:val="005A4D7C"/>
    <w:rsid w:val="005C741E"/>
    <w:rsid w:val="005F2CC7"/>
    <w:rsid w:val="00623D2F"/>
    <w:rsid w:val="00656EE0"/>
    <w:rsid w:val="00666216"/>
    <w:rsid w:val="00673046"/>
    <w:rsid w:val="00676F2F"/>
    <w:rsid w:val="00681CE6"/>
    <w:rsid w:val="006A7D6A"/>
    <w:rsid w:val="006C24A4"/>
    <w:rsid w:val="006C6BF1"/>
    <w:rsid w:val="006E0841"/>
    <w:rsid w:val="007027D8"/>
    <w:rsid w:val="0070596D"/>
    <w:rsid w:val="007167C9"/>
    <w:rsid w:val="007240FE"/>
    <w:rsid w:val="0075075F"/>
    <w:rsid w:val="00766A5B"/>
    <w:rsid w:val="007A67AC"/>
    <w:rsid w:val="007B61F6"/>
    <w:rsid w:val="007C69FD"/>
    <w:rsid w:val="007E01BF"/>
    <w:rsid w:val="0087128D"/>
    <w:rsid w:val="00881BC7"/>
    <w:rsid w:val="00890CC5"/>
    <w:rsid w:val="008A0A41"/>
    <w:rsid w:val="008A28C4"/>
    <w:rsid w:val="008D062C"/>
    <w:rsid w:val="008F3CD2"/>
    <w:rsid w:val="00910E36"/>
    <w:rsid w:val="0091154A"/>
    <w:rsid w:val="0093338C"/>
    <w:rsid w:val="0094268B"/>
    <w:rsid w:val="00943442"/>
    <w:rsid w:val="00953E95"/>
    <w:rsid w:val="00967AD0"/>
    <w:rsid w:val="009706EC"/>
    <w:rsid w:val="0099103D"/>
    <w:rsid w:val="009A0B12"/>
    <w:rsid w:val="009D70CF"/>
    <w:rsid w:val="00A52196"/>
    <w:rsid w:val="00A83072"/>
    <w:rsid w:val="00AB7DCE"/>
    <w:rsid w:val="00AF1844"/>
    <w:rsid w:val="00B07D8A"/>
    <w:rsid w:val="00B55D58"/>
    <w:rsid w:val="00B6044F"/>
    <w:rsid w:val="00B87D68"/>
    <w:rsid w:val="00BA125E"/>
    <w:rsid w:val="00C05739"/>
    <w:rsid w:val="00C470C8"/>
    <w:rsid w:val="00C4770B"/>
    <w:rsid w:val="00C61AD3"/>
    <w:rsid w:val="00C67941"/>
    <w:rsid w:val="00C95CC3"/>
    <w:rsid w:val="00CA3E1D"/>
    <w:rsid w:val="00CB707A"/>
    <w:rsid w:val="00CC039A"/>
    <w:rsid w:val="00CF5988"/>
    <w:rsid w:val="00D76E38"/>
    <w:rsid w:val="00D83723"/>
    <w:rsid w:val="00D85722"/>
    <w:rsid w:val="00DA3F6A"/>
    <w:rsid w:val="00DE10C8"/>
    <w:rsid w:val="00E24BB8"/>
    <w:rsid w:val="00E30955"/>
    <w:rsid w:val="00E37C79"/>
    <w:rsid w:val="00E41BBD"/>
    <w:rsid w:val="00E71B6F"/>
    <w:rsid w:val="00E74F67"/>
    <w:rsid w:val="00E867F7"/>
    <w:rsid w:val="00EA2E76"/>
    <w:rsid w:val="00EB020F"/>
    <w:rsid w:val="00ED419D"/>
    <w:rsid w:val="00EE3E63"/>
    <w:rsid w:val="00EF0893"/>
    <w:rsid w:val="00F563A8"/>
    <w:rsid w:val="00F60EA2"/>
    <w:rsid w:val="00F718A2"/>
    <w:rsid w:val="00F87C29"/>
    <w:rsid w:val="00FB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FA700-E2EB-47A7-AFE6-D17558D8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2E76"/>
  </w:style>
  <w:style w:type="paragraph" w:styleId="Nagwek1">
    <w:name w:val="heading 1"/>
    <w:basedOn w:val="Normalny"/>
    <w:next w:val="Normalny"/>
    <w:link w:val="Nagwek1Znak"/>
    <w:uiPriority w:val="9"/>
    <w:qFormat/>
    <w:rsid w:val="005A4D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4D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EA2E76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A2E76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34"/>
    <w:qFormat/>
    <w:rsid w:val="00E74F67"/>
    <w:pPr>
      <w:ind w:left="720"/>
      <w:contextualSpacing/>
    </w:pPr>
  </w:style>
  <w:style w:type="character" w:styleId="Odwoanieintensywne">
    <w:name w:val="Intense Reference"/>
    <w:basedOn w:val="Domylnaczcionkaakapitu"/>
    <w:uiPriority w:val="32"/>
    <w:qFormat/>
    <w:rsid w:val="00E74F67"/>
    <w:rPr>
      <w:b/>
      <w:bCs/>
      <w:smallCaps/>
      <w:color w:val="5B9BD5" w:themeColor="accent1"/>
      <w:spacing w:val="5"/>
    </w:rPr>
  </w:style>
  <w:style w:type="character" w:styleId="Hipercze">
    <w:name w:val="Hyperlink"/>
    <w:basedOn w:val="Domylnaczcionkaakapitu"/>
    <w:uiPriority w:val="99"/>
    <w:unhideWhenUsed/>
    <w:rsid w:val="007240FE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4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60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0EA2"/>
  </w:style>
  <w:style w:type="paragraph" w:styleId="Stopka">
    <w:name w:val="footer"/>
    <w:basedOn w:val="Normalny"/>
    <w:link w:val="StopkaZnak"/>
    <w:uiPriority w:val="99"/>
    <w:unhideWhenUsed/>
    <w:rsid w:val="00F60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0EA2"/>
  </w:style>
  <w:style w:type="character" w:customStyle="1" w:styleId="Nagwek1Znak">
    <w:name w:val="Nagłówek 1 Znak"/>
    <w:basedOn w:val="Domylnaczcionkaakapitu"/>
    <w:link w:val="Nagwek1"/>
    <w:uiPriority w:val="9"/>
    <w:rsid w:val="005A4D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4D7C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A4D7C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A4D7C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5A4D7C"/>
    <w:pPr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A4D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qFormat/>
    <w:rsid w:val="006C6B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51E9E-9F70-4AE8-B20C-CB10ABC4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10</Pages>
  <Words>1806</Words>
  <Characters>10839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przeprowadzenia procedury opiniowania projektu Gminnego Programu Rewitalizacji gminy Komarówka Podlaska do 2030 r.</vt:lpstr>
    </vt:vector>
  </TitlesOfParts>
  <Company/>
  <LinksUpToDate>false</LinksUpToDate>
  <CharactersWithSpaces>12620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przeprowadzenia procedury opiniowania projektu Gminnego Programu Rewitalizacji gminy Komarówka Podlaska do 2030 r.</dc:title>
  <dc:subject/>
  <dc:creator>Michał FLIS</dc:creator>
  <cp:keywords/>
  <dc:description/>
  <cp:lastModifiedBy>Michał FLIS</cp:lastModifiedBy>
  <cp:revision>97</cp:revision>
  <cp:lastPrinted>2022-04-26T16:56:00Z</cp:lastPrinted>
  <dcterms:created xsi:type="dcterms:W3CDTF">2022-04-25T12:58:00Z</dcterms:created>
  <dcterms:modified xsi:type="dcterms:W3CDTF">2024-05-10T12:38:00Z</dcterms:modified>
</cp:coreProperties>
</file>