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705144" w:rsidRPr="0055766E">
        <w:rPr>
          <w:rFonts w:ascii="Cambria" w:hAnsi="Cambria"/>
          <w:bCs/>
          <w:sz w:val="24"/>
          <w:szCs w:val="24"/>
        </w:rPr>
        <w:t>ZP.271.6</w:t>
      </w:r>
      <w:r w:rsidR="00F97D2B" w:rsidRPr="0055766E">
        <w:rPr>
          <w:rFonts w:ascii="Cambria" w:hAnsi="Cambria"/>
          <w:bCs/>
          <w:sz w:val="24"/>
          <w:szCs w:val="24"/>
        </w:rPr>
        <w:t>.2021</w:t>
      </w:r>
      <w:r w:rsidRPr="0055766E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6176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Budowa przydomowych oczyszczalni ścieków w m.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Przegaliny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Duże i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Żulinki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wraz z przebudową oczyszczalni ścieków w Komarówce Podlaskiej</w:t>
            </w:r>
            <w:bookmarkStart w:id="0" w:name="_GoBack"/>
            <w:bookmarkEnd w:id="0"/>
            <w:r w:rsidRPr="002556A4">
              <w:rPr>
                <w:rFonts w:ascii="Cambria" w:hAnsi="Cambria"/>
                <w:b/>
                <w:bCs/>
                <w:sz w:val="10"/>
                <w:szCs w:val="10"/>
              </w:rPr>
              <w:t xml:space="preserve"> </w:t>
            </w:r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 xml:space="preserve">Budowa przydomowych oczyszczalni ścieków w miejscowościach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Przegaliny</w:t>
                  </w:r>
                  <w:proofErr w:type="spellEnd"/>
                  <w:r w:rsidRPr="002556A4">
                    <w:rPr>
                      <w:rFonts w:ascii="Cambria" w:hAnsi="Cambria"/>
                      <w:b/>
                    </w:rPr>
                    <w:t xml:space="preserve"> Duże,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Żulinki</w:t>
                  </w:r>
                  <w:proofErr w:type="spellEnd"/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>Przebudowa oczyszczalni ścieków w Komarówce Podlaskiej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5806B9" w:rsidRPr="008D4F17" w:rsidRDefault="005806B9" w:rsidP="005806B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5806B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806B9" w:rsidRDefault="00A37523" w:rsidP="005806B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od dnia podpisania protokołu odbioru </w:t>
            </w:r>
            <w:r w:rsidR="005806B9" w:rsidRPr="002F0055">
              <w:rPr>
                <w:rFonts w:ascii="Cambria" w:hAnsi="Cambria" w:cs="Arial"/>
                <w:b/>
                <w:bCs/>
                <w:iCs/>
              </w:rPr>
              <w:t>końcowego</w:t>
            </w:r>
            <w:r w:rsidR="005806B9"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="005806B9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5846C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8666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8666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5846C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8666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8666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824977" w:rsidRPr="005806B9" w:rsidRDefault="00C8666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824977" w:rsidRPr="005806B9" w:rsidRDefault="00C8666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5806B9" w:rsidRDefault="00C8666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4C7836" w:rsidRDefault="00C8666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4C7836" w:rsidRDefault="00C8666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4C7836" w:rsidRDefault="00C8666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6E" w:rsidRDefault="00C8666E" w:rsidP="001F1344">
      <w:r>
        <w:separator/>
      </w:r>
    </w:p>
  </w:endnote>
  <w:endnote w:type="continuationSeparator" w:id="0">
    <w:p w:rsidR="00C8666E" w:rsidRDefault="00C866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846C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846C9" w:rsidRPr="00BA303A">
      <w:rPr>
        <w:rFonts w:ascii="Cambria" w:hAnsi="Cambria"/>
        <w:b/>
        <w:bdr w:val="single" w:sz="4" w:space="0" w:color="auto"/>
      </w:rPr>
      <w:fldChar w:fldCharType="separate"/>
    </w:r>
    <w:r w:rsidR="0055766E">
      <w:rPr>
        <w:rFonts w:ascii="Cambria" w:hAnsi="Cambria"/>
        <w:b/>
        <w:noProof/>
        <w:bdr w:val="single" w:sz="4" w:space="0" w:color="auto"/>
      </w:rPr>
      <w:t>6</w:t>
    </w:r>
    <w:r w:rsidR="005846C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846C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846C9" w:rsidRPr="00BA303A">
      <w:rPr>
        <w:rFonts w:ascii="Cambria" w:hAnsi="Cambria"/>
        <w:b/>
        <w:bdr w:val="single" w:sz="4" w:space="0" w:color="auto"/>
      </w:rPr>
      <w:fldChar w:fldCharType="separate"/>
    </w:r>
    <w:r w:rsidR="0055766E">
      <w:rPr>
        <w:rFonts w:ascii="Cambria" w:hAnsi="Cambria"/>
        <w:b/>
        <w:noProof/>
        <w:bdr w:val="single" w:sz="4" w:space="0" w:color="auto"/>
      </w:rPr>
      <w:t>6</w:t>
    </w:r>
    <w:r w:rsidR="005846C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6E" w:rsidRDefault="00C8666E" w:rsidP="001F1344">
      <w:r>
        <w:separator/>
      </w:r>
    </w:p>
  </w:footnote>
  <w:footnote w:type="continuationSeparator" w:id="0">
    <w:p w:rsidR="00C8666E" w:rsidRDefault="00C8666E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5806B9" w:rsidRDefault="005806B9" w:rsidP="0058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5">
    <w:p w:rsidR="005806B9" w:rsidRDefault="005806B9" w:rsidP="005806B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06B9">
        <w:rPr>
          <w:rFonts w:ascii="Cambria" w:hAnsi="Cambria"/>
          <w:b/>
          <w:sz w:val="18"/>
          <w:szCs w:val="18"/>
        </w:rPr>
        <w:t>Zasady przyznawania punktów za kryterium GWARANCJA zawarto w SWZ.</w:t>
      </w:r>
    </w:p>
  </w:footnote>
  <w:footnote w:id="6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F40AD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2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6A9DF4-9209-4D3D-BB3E-0E2A0FE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28</cp:revision>
  <cp:lastPrinted>2019-02-01T07:30:00Z</cp:lastPrinted>
  <dcterms:created xsi:type="dcterms:W3CDTF">2021-02-07T11:30:00Z</dcterms:created>
  <dcterms:modified xsi:type="dcterms:W3CDTF">2021-07-21T11:23:00Z</dcterms:modified>
</cp:coreProperties>
</file>